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方正小标宋简体" w:hAnsi="仿宋_GB2312" w:eastAsia="方正小标宋简体" w:cs="仿宋_GB2312"/>
          <w:bCs/>
          <w:color w:val="111F2C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附件</w:t>
      </w:r>
    </w:p>
    <w:p>
      <w:pPr>
        <w:spacing w:line="580" w:lineRule="exact"/>
        <w:jc w:val="center"/>
        <w:rPr>
          <w:rFonts w:hint="eastAsia" w:ascii="方正小标宋简体" w:hAnsi="仿宋_GB2312" w:eastAsia="方正小标宋简体" w:cs="仿宋_GB2312"/>
          <w:bCs/>
          <w:color w:val="111F2C"/>
          <w:sz w:val="44"/>
          <w:szCs w:val="44"/>
          <w:shd w:val="clear" w:color="auto" w:fill="FFFFFF"/>
        </w:rPr>
      </w:pPr>
    </w:p>
    <w:p>
      <w:pPr>
        <w:spacing w:line="580" w:lineRule="exact"/>
        <w:jc w:val="center"/>
        <w:rPr>
          <w:rFonts w:eastAsia="方正小标宋简体"/>
          <w:bCs/>
          <w:color w:val="111F2C"/>
          <w:sz w:val="36"/>
          <w:szCs w:val="36"/>
          <w:shd w:val="clear" w:color="auto" w:fill="FFFFFF"/>
        </w:rPr>
      </w:pPr>
      <w:bookmarkStart w:id="0" w:name="_GoBack"/>
      <w:r>
        <w:rPr>
          <w:rFonts w:eastAsia="方正小标宋简体"/>
          <w:bCs/>
          <w:color w:val="111F2C"/>
          <w:sz w:val="36"/>
          <w:szCs w:val="36"/>
          <w:shd w:val="clear" w:color="auto" w:fill="FFFFFF"/>
        </w:rPr>
        <w:t>202</w:t>
      </w:r>
      <w:r>
        <w:rPr>
          <w:rFonts w:hint="default" w:eastAsia="方正小标宋简体"/>
          <w:bCs/>
          <w:color w:val="111F2C"/>
          <w:sz w:val="36"/>
          <w:szCs w:val="36"/>
          <w:shd w:val="clear" w:color="auto" w:fill="FFFFFF"/>
        </w:rPr>
        <w:t>4</w:t>
      </w:r>
      <w:r>
        <w:rPr>
          <w:rFonts w:eastAsia="方正小标宋简体"/>
          <w:bCs/>
          <w:color w:val="111F2C"/>
          <w:sz w:val="36"/>
          <w:szCs w:val="36"/>
          <w:shd w:val="clear" w:color="auto" w:fill="FFFFFF"/>
        </w:rPr>
        <w:t>年浙江省普通高校招生体育专业</w:t>
      </w:r>
    </w:p>
    <w:p>
      <w:pPr>
        <w:spacing w:line="580" w:lineRule="exact"/>
        <w:jc w:val="center"/>
        <w:rPr>
          <w:rFonts w:eastAsia="方正小标宋简体"/>
          <w:bCs/>
          <w:color w:val="111F2C"/>
          <w:sz w:val="36"/>
          <w:szCs w:val="36"/>
          <w:shd w:val="clear" w:color="auto" w:fill="FFFFFF"/>
        </w:rPr>
      </w:pPr>
      <w:r>
        <w:rPr>
          <w:rFonts w:eastAsia="方正小标宋简体"/>
          <w:bCs/>
          <w:color w:val="111F2C"/>
          <w:sz w:val="36"/>
          <w:szCs w:val="36"/>
          <w:shd w:val="clear" w:color="auto" w:fill="FFFFFF"/>
        </w:rPr>
        <w:t>术科测试考生报到须知</w:t>
      </w:r>
      <w:bookmarkEnd w:id="0"/>
    </w:p>
    <w:p>
      <w:pPr>
        <w:spacing w:line="580" w:lineRule="exact"/>
        <w:rPr>
          <w:rFonts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eastAsia="仿宋_GB2312"/>
          <w:color w:val="111F2C"/>
          <w:sz w:val="32"/>
          <w:szCs w:val="32"/>
          <w:shd w:val="clear" w:color="auto" w:fill="FFFFFF"/>
        </w:rPr>
      </w:pPr>
      <w:r>
        <w:rPr>
          <w:rFonts w:eastAsia="仿宋_GB2312"/>
          <w:color w:val="111F2C"/>
          <w:sz w:val="32"/>
          <w:szCs w:val="32"/>
          <w:shd w:val="clear" w:color="auto" w:fill="FFFFFF"/>
        </w:rPr>
        <w:t>1.考生应在规定的时间到指定地点报到。具体时间和地点将</w:t>
      </w:r>
      <w:r>
        <w:rPr>
          <w:rFonts w:hint="eastAsia" w:eastAsia="仿宋_GB2312"/>
          <w:color w:val="111F2C"/>
          <w:sz w:val="32"/>
          <w:szCs w:val="32"/>
          <w:shd w:val="clear" w:color="auto" w:fill="FFFFFF"/>
        </w:rPr>
        <w:t>于</w:t>
      </w:r>
      <w:r>
        <w:rPr>
          <w:rFonts w:eastAsia="仿宋_GB2312"/>
          <w:color w:val="111F2C"/>
          <w:sz w:val="32"/>
          <w:szCs w:val="32"/>
          <w:shd w:val="clear" w:color="auto" w:fill="FFFFFF"/>
        </w:rPr>
        <w:t>4月下旬在浙江省教育考试院网站发布。</w:t>
      </w:r>
    </w:p>
    <w:p>
      <w:pPr>
        <w:spacing w:line="580" w:lineRule="exact"/>
        <w:ind w:firstLine="640" w:firstLineChars="200"/>
        <w:rPr>
          <w:rFonts w:eastAsia="仿宋_GB2312"/>
          <w:color w:val="111F2C"/>
          <w:sz w:val="32"/>
          <w:szCs w:val="32"/>
          <w:shd w:val="clear" w:color="auto" w:fill="FFFFFF"/>
        </w:rPr>
      </w:pPr>
      <w:r>
        <w:rPr>
          <w:rFonts w:eastAsia="仿宋_GB2312"/>
          <w:color w:val="111F2C"/>
          <w:sz w:val="32"/>
          <w:szCs w:val="32"/>
          <w:shd w:val="clear" w:color="auto" w:fill="FFFFFF"/>
        </w:rPr>
        <w:t>2.</w:t>
      </w:r>
      <w:r>
        <w:rPr>
          <w:rFonts w:eastAsia="仿宋_GB2312"/>
          <w:sz w:val="32"/>
          <w:szCs w:val="32"/>
        </w:rPr>
        <w:t>考前3天考生可登录浙江省教育考试院网站自行打印准考证。</w:t>
      </w:r>
    </w:p>
    <w:p>
      <w:pPr>
        <w:spacing w:line="580" w:lineRule="exact"/>
        <w:ind w:firstLine="640" w:firstLineChars="200"/>
        <w:rPr>
          <w:rFonts w:eastAsia="仿宋_GB2312"/>
          <w:color w:val="111F2C"/>
          <w:sz w:val="32"/>
          <w:szCs w:val="32"/>
          <w:shd w:val="clear" w:color="auto" w:fill="FFFFFF"/>
        </w:rPr>
      </w:pPr>
      <w:r>
        <w:rPr>
          <w:rFonts w:eastAsia="仿宋_GB2312"/>
          <w:color w:val="111F2C"/>
          <w:sz w:val="32"/>
          <w:szCs w:val="32"/>
          <w:shd w:val="clear" w:color="auto" w:fill="FFFFFF"/>
        </w:rPr>
        <w:t>3.考生报到时，须同时携带准考证和身份证，并在考点了解考试编组、检录时间、考试时间、考场分布、考试规则和有关注意事项，熟悉考点环境以及应急疏散通道和安全区域。</w:t>
      </w:r>
    </w:p>
    <w:p>
      <w:pPr>
        <w:spacing w:line="580" w:lineRule="exact"/>
        <w:ind w:firstLine="640" w:firstLineChars="200"/>
        <w:rPr>
          <w:rFonts w:eastAsia="仿宋_GB2312"/>
          <w:color w:val="111F2C"/>
          <w:sz w:val="32"/>
          <w:szCs w:val="32"/>
          <w:shd w:val="clear" w:color="auto" w:fill="FFFFFF"/>
        </w:rPr>
      </w:pPr>
      <w:r>
        <w:rPr>
          <w:rFonts w:eastAsia="仿宋_GB2312"/>
          <w:color w:val="111F2C"/>
          <w:sz w:val="32"/>
          <w:szCs w:val="32"/>
          <w:shd w:val="clear" w:color="auto" w:fill="FFFFFF"/>
        </w:rPr>
        <w:t>4.考试当日，考生须同时携带准考证和身份证，按规定时间检录、候考和考试，逾期不补。</w:t>
      </w:r>
    </w:p>
    <w:p>
      <w:pPr>
        <w:spacing w:line="580" w:lineRule="exact"/>
        <w:ind w:firstLine="640" w:firstLineChars="200"/>
        <w:rPr>
          <w:rFonts w:eastAsia="仿宋_GB2312"/>
          <w:color w:val="111F2C"/>
          <w:sz w:val="32"/>
          <w:szCs w:val="32"/>
          <w:shd w:val="clear" w:color="auto" w:fill="FFFFFF"/>
        </w:rPr>
      </w:pPr>
      <w:r>
        <w:rPr>
          <w:rFonts w:eastAsia="仿宋_GB2312"/>
          <w:color w:val="111F2C"/>
          <w:sz w:val="32"/>
          <w:szCs w:val="32"/>
          <w:shd w:val="clear" w:color="auto" w:fill="FFFFFF"/>
        </w:rPr>
        <w:t>5.根据教育部有关规定，术科测试前，考生须在考点签订《反兴奋剂承诺书》。拒不签订承诺书或拒绝接受兴奋剂检查或抽查的考生，视为主动放弃考试资格。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color w:val="111F2C"/>
          <w:sz w:val="32"/>
          <w:szCs w:val="32"/>
          <w:shd w:val="clear" w:color="auto" w:fill="FFFFFF"/>
        </w:rPr>
        <w:t>6.</w:t>
      </w:r>
      <w:r>
        <w:rPr>
          <w:rFonts w:eastAsia="仿宋_GB2312"/>
          <w:sz w:val="32"/>
          <w:szCs w:val="32"/>
        </w:rPr>
        <w:t>确因疾病、女生例假等特殊原因，不能坚持参加考试的考生，须凭二级以上医院书面盖章证明，经所在高考报名地教育考试招生机构审核签字盖章，于开考前向考点考评组提出书面申请，经考评组长与主考会商同意，可允许补考。补考于5月1</w:t>
      </w:r>
      <w:r>
        <w:rPr>
          <w:rFonts w:hint="default" w:eastAsia="仿宋_GB2312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日在指定考点进行。参加补考的考生须重新缴纳报考费。</w:t>
      </w:r>
    </w:p>
    <w:p>
      <w:pPr>
        <w:spacing w:line="580" w:lineRule="exact"/>
        <w:ind w:firstLine="640" w:firstLineChars="200"/>
        <w:rPr>
          <w:rFonts w:eastAsia="仿宋_GB2312"/>
          <w:color w:val="111F2C"/>
          <w:sz w:val="32"/>
          <w:szCs w:val="32"/>
          <w:shd w:val="clear" w:color="auto" w:fill="FFFFFF"/>
        </w:rPr>
      </w:pPr>
      <w:r>
        <w:rPr>
          <w:rFonts w:eastAsia="仿宋_GB2312"/>
          <w:color w:val="111F2C"/>
          <w:sz w:val="32"/>
          <w:szCs w:val="32"/>
          <w:shd w:val="clear" w:color="auto" w:fill="FFFFFF"/>
        </w:rPr>
        <w:t>7.考生在本次考试中有作弊行为的，除本次考试各科成绩无效外，其所报名参加当年普通高考的文化课各科成绩亦无效。涉嫌违法的，移送司法机关，依照《中华人民共和国刑法修正案（九）》等追究法律责任。</w:t>
      </w: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color w:val="111F2C"/>
          <w:sz w:val="32"/>
          <w:szCs w:val="32"/>
          <w:shd w:val="clear" w:color="auto" w:fill="FFFFFF"/>
        </w:rPr>
        <w:t>8.考生作为自己健康第一责任人，要充分了解体育运动中潜在的危险，以及可能由此而导致的受伤等风险，要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高度重视交通、住宿、饮食安全和自我防疫保护，并自觉服从考点学校有关工作规定和要求。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ZThmZDNlMGM2Mzk4ZWE0NGZmMzNhNzYxYTZkOWIifQ=="/>
  </w:docVars>
  <w:rsids>
    <w:rsidRoot w:val="40F7125A"/>
    <w:rsid w:val="40F7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2024-04-01T03:07:00Z</dcterms:created>
  <dc:creator>哟哟妈</dc:creator>
  <cp:lastModifiedBy>哟哟妈</cp:lastModifiedBy>
  <dcterms:modified xsi:type="dcterms:W3CDTF">2024-04-01T03:08:12Z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786B442250E64C8B8DF20B059D732CE8_11</vt:lpwstr>
  </property>
</Properties>
</file>