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2" w:rsidRDefault="007E56A2" w:rsidP="007E56A2">
      <w:pPr>
        <w:pStyle w:val="2"/>
        <w:shd w:val="clear" w:color="auto" w:fill="FFFFFF"/>
        <w:spacing w:before="0" w:beforeAutospacing="0" w:after="300" w:afterAutospacing="0"/>
        <w:jc w:val="center"/>
        <w:rPr>
          <w:bCs w:val="0"/>
          <w:color w:val="333333"/>
        </w:rPr>
      </w:pPr>
      <w:r>
        <w:rPr>
          <w:rFonts w:hint="eastAsia"/>
          <w:bCs w:val="0"/>
          <w:color w:val="333333"/>
        </w:rPr>
        <w:t>浙大城市学院2</w:t>
      </w:r>
      <w:r w:rsidR="008B2E65">
        <w:rPr>
          <w:bCs w:val="0"/>
          <w:color w:val="333333"/>
        </w:rPr>
        <w:t>023</w:t>
      </w:r>
      <w:r>
        <w:rPr>
          <w:rFonts w:hint="eastAsia"/>
          <w:bCs w:val="0"/>
          <w:color w:val="333333"/>
        </w:rPr>
        <w:t>年成人高等教育招生章程</w:t>
      </w:r>
    </w:p>
    <w:p w:rsidR="007E56A2" w:rsidRPr="0036303F" w:rsidRDefault="007E56A2" w:rsidP="007E56A2">
      <w:pPr>
        <w:spacing w:beforeLines="50" w:before="156"/>
        <w:jc w:val="center"/>
        <w:rPr>
          <w:rFonts w:ascii="宋体" w:hAnsi="宋体"/>
          <w:b/>
          <w:sz w:val="30"/>
          <w:szCs w:val="30"/>
        </w:rPr>
      </w:pPr>
      <w:r w:rsidRPr="0036303F">
        <w:rPr>
          <w:rFonts w:ascii="宋体" w:hAnsi="宋体" w:hint="eastAsia"/>
          <w:b/>
          <w:sz w:val="30"/>
          <w:szCs w:val="30"/>
        </w:rPr>
        <w:t>第一章 　总   则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第一条</w:t>
      </w:r>
      <w:r>
        <w:rPr>
          <w:rFonts w:ascii="宋体" w:hAnsi="宋体" w:hint="eastAsia"/>
          <w:sz w:val="24"/>
        </w:rPr>
        <w:t> 为规范</w:t>
      </w:r>
      <w:r w:rsidR="00BF748F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招生工作，确保招生录取工作顺利进行，根据《中华人民共和国教育法》、《中华人民共和国高等教育法》和教育主管部门的有关政策和规定，结合学校</w:t>
      </w:r>
      <w:r w:rsidR="00BF748F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招生工作的实际情况，特制订本章程。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第二条</w:t>
      </w:r>
      <w:r>
        <w:rPr>
          <w:rFonts w:ascii="宋体" w:hAnsi="宋体" w:hint="eastAsia"/>
          <w:sz w:val="24"/>
        </w:rPr>
        <w:t> 本章程适用于浙大城市学院202</w:t>
      </w:r>
      <w:r w:rsidR="008B2E65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年成人高</w:t>
      </w:r>
      <w:r w:rsidR="00F35D6B">
        <w:rPr>
          <w:rFonts w:ascii="宋体" w:hAnsi="宋体" w:hint="eastAsia"/>
          <w:sz w:val="24"/>
        </w:rPr>
        <w:t>考</w:t>
      </w:r>
      <w:r>
        <w:rPr>
          <w:rFonts w:ascii="宋体" w:hAnsi="宋体" w:hint="eastAsia"/>
          <w:sz w:val="24"/>
        </w:rPr>
        <w:t>招生工作。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> 学校</w:t>
      </w:r>
      <w:r w:rsidR="00F35D6B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招生工作严格执行教育部和省级招生主管部门的有关政策和规定，遵循公开透明、公平竞争、公正选拔的原则，</w:t>
      </w:r>
      <w:r w:rsidR="00F35D6B">
        <w:rPr>
          <w:rFonts w:ascii="宋体" w:hAnsi="宋体" w:hint="eastAsia"/>
          <w:sz w:val="24"/>
        </w:rPr>
        <w:t>从高分到低分</w:t>
      </w:r>
      <w:r>
        <w:rPr>
          <w:rFonts w:ascii="宋体" w:hAnsi="宋体" w:hint="eastAsia"/>
          <w:sz w:val="24"/>
        </w:rPr>
        <w:t>择优录取。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第四条</w:t>
      </w:r>
      <w:r>
        <w:rPr>
          <w:rFonts w:ascii="宋体" w:hAnsi="宋体" w:hint="eastAsia"/>
          <w:sz w:val="24"/>
        </w:rPr>
        <w:t xml:space="preserve"> 学校</w:t>
      </w:r>
      <w:r w:rsidR="00F35D6B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招生工作全程接受校纪委、广大考生、家长及社会各界监督。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第二章</w:t>
      </w:r>
      <w:r w:rsidRPr="0036303F">
        <w:rPr>
          <w:rFonts w:hint="eastAsia"/>
          <w:b/>
          <w:sz w:val="30"/>
          <w:szCs w:val="30"/>
        </w:rPr>
        <w:t xml:space="preserve">   </w:t>
      </w:r>
      <w:r w:rsidRPr="0036303F">
        <w:rPr>
          <w:rFonts w:hint="eastAsia"/>
          <w:b/>
          <w:sz w:val="30"/>
          <w:szCs w:val="30"/>
        </w:rPr>
        <w:t>学校概况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第五条</w:t>
      </w:r>
      <w:r>
        <w:rPr>
          <w:rFonts w:ascii="宋体" w:hAnsi="宋体" w:hint="eastAsia"/>
          <w:sz w:val="24"/>
        </w:rPr>
        <w:t> 学校全称</w:t>
      </w:r>
      <w:r w:rsidR="00BF748F">
        <w:rPr>
          <w:rFonts w:ascii="宋体" w:hAnsi="宋体" w:hint="eastAsia"/>
          <w:sz w:val="24"/>
        </w:rPr>
        <w:t>和省代码</w:t>
      </w:r>
      <w:r>
        <w:rPr>
          <w:rFonts w:ascii="宋体" w:hAnsi="宋体" w:hint="eastAsia"/>
          <w:sz w:val="24"/>
        </w:rPr>
        <w:t>：浙大城市学院</w:t>
      </w:r>
      <w:r w:rsidR="00BF748F">
        <w:rPr>
          <w:rFonts w:ascii="宋体" w:hAnsi="宋体" w:hint="eastAsia"/>
          <w:sz w:val="24"/>
        </w:rPr>
        <w:t>、454</w:t>
      </w:r>
      <w:r>
        <w:rPr>
          <w:rFonts w:ascii="宋体" w:hAnsi="宋体" w:hint="eastAsia"/>
          <w:sz w:val="24"/>
        </w:rPr>
        <w:t>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第六条</w:t>
      </w:r>
      <w:r>
        <w:rPr>
          <w:rFonts w:ascii="宋体" w:hAnsi="宋体" w:hint="eastAsia"/>
          <w:sz w:val="24"/>
        </w:rPr>
        <w:t> 办学层次：专</w:t>
      </w:r>
      <w:r w:rsidR="00BF748F">
        <w:rPr>
          <w:rFonts w:ascii="宋体" w:hAnsi="宋体" w:hint="eastAsia"/>
          <w:sz w:val="24"/>
        </w:rPr>
        <w:t>升</w:t>
      </w:r>
      <w:r>
        <w:rPr>
          <w:rFonts w:ascii="宋体" w:hAnsi="宋体" w:hint="eastAsia"/>
          <w:sz w:val="24"/>
        </w:rPr>
        <w:t>本。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学习形式：业余、函授。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颁发</w:t>
      </w:r>
      <w:r w:rsidR="00DC1F66" w:rsidRPr="00DC1F66">
        <w:rPr>
          <w:rFonts w:ascii="宋体" w:hAnsi="宋体" w:hint="eastAsia"/>
          <w:sz w:val="24"/>
        </w:rPr>
        <w:t>成人高等教育毕业证书及学位证书</w:t>
      </w:r>
      <w:r>
        <w:rPr>
          <w:rFonts w:ascii="宋体" w:hAnsi="宋体" w:hint="eastAsia"/>
          <w:sz w:val="24"/>
        </w:rPr>
        <w:t>的学校名称：浙大城市学院。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</w:t>
      </w:r>
      <w:r w:rsidR="00BF748F">
        <w:rPr>
          <w:rFonts w:ascii="宋体" w:hAnsi="宋体" w:hint="eastAsia"/>
          <w:sz w:val="24"/>
        </w:rPr>
        <w:t>校址</w:t>
      </w:r>
      <w:r>
        <w:rPr>
          <w:rFonts w:ascii="宋体" w:hAnsi="宋体" w:hint="eastAsia"/>
          <w:sz w:val="24"/>
        </w:rPr>
        <w:t>：浙江省杭州市拱</w:t>
      </w:r>
      <w:proofErr w:type="gramStart"/>
      <w:r>
        <w:rPr>
          <w:rFonts w:ascii="宋体" w:hAnsi="宋体" w:hint="eastAsia"/>
          <w:sz w:val="24"/>
        </w:rPr>
        <w:t>墅</w:t>
      </w:r>
      <w:proofErr w:type="gramEnd"/>
      <w:r>
        <w:rPr>
          <w:rFonts w:ascii="宋体" w:hAnsi="宋体" w:hint="eastAsia"/>
          <w:sz w:val="24"/>
        </w:rPr>
        <w:t>区湖州街51号</w:t>
      </w:r>
      <w:r w:rsidR="00BF748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邮编：310015</w:t>
      </w:r>
      <w:r w:rsidR="00BF748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7E56A2" w:rsidRDefault="007E56A2" w:rsidP="007E56A2">
      <w:pPr>
        <w:snapToGrid w:val="0"/>
        <w:spacing w:line="480" w:lineRule="exact"/>
        <w:ind w:firstLineChars="200" w:firstLine="482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第十条 </w:t>
      </w:r>
      <w:r>
        <w:rPr>
          <w:rFonts w:ascii="宋体" w:hAnsi="宋体" w:hint="eastAsia"/>
          <w:sz w:val="24"/>
        </w:rPr>
        <w:t>学校简介：</w:t>
      </w:r>
      <w:r w:rsidR="00B72428" w:rsidRPr="00B72428">
        <w:rPr>
          <w:rFonts w:ascii="宋体" w:hAnsi="宋体"/>
          <w:sz w:val="24"/>
        </w:rPr>
        <w:t>浙大城市学院是一所经国家教育部批准，由杭州市人民政府举办的全日制公办普通本科高等学校。</w:t>
      </w:r>
      <w:r w:rsidR="00B72428" w:rsidRPr="0056554C">
        <w:rPr>
          <w:rFonts w:ascii="宋体" w:hAnsi="宋体"/>
          <w:sz w:val="24"/>
        </w:rPr>
        <w:t>其前身为创建于1999年的浙江大学城市学院。2020年6月，杭州市人民政府与浙江大学签署合作协议，超常规支持浙大城市学院十年创百强跨越发展。</w:t>
      </w:r>
      <w:r w:rsidR="00B72428" w:rsidRPr="0056554C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坐落于中国历史文化名城、风景旅游胜地杭州，</w:t>
      </w:r>
      <w:r w:rsidR="00B72428" w:rsidRPr="00B72428">
        <w:rPr>
          <w:rFonts w:ascii="宋体" w:hAnsi="宋体"/>
          <w:sz w:val="24"/>
        </w:rPr>
        <w:t>毗邻世界文化遗产京杭大运河。</w:t>
      </w:r>
      <w:r w:rsidR="00B72428" w:rsidRPr="0056554C">
        <w:rPr>
          <w:rFonts w:ascii="宋体" w:hAnsi="宋体"/>
          <w:sz w:val="24"/>
        </w:rPr>
        <w:t>校园占地10</w:t>
      </w:r>
      <w:r w:rsidR="00FE2889">
        <w:rPr>
          <w:rFonts w:ascii="宋体" w:hAnsi="宋体"/>
          <w:sz w:val="24"/>
        </w:rPr>
        <w:t>27</w:t>
      </w:r>
      <w:r w:rsidR="00B72428" w:rsidRPr="0056554C">
        <w:rPr>
          <w:rFonts w:ascii="宋体" w:hAnsi="宋体"/>
          <w:sz w:val="24"/>
        </w:rPr>
        <w:t>亩，校舍面积51万余平方米。建有一支由院士领衔，国家级和省级优秀教师为骨干的学</w:t>
      </w:r>
      <w:proofErr w:type="gramStart"/>
      <w:r w:rsidR="00B72428" w:rsidRPr="0056554C">
        <w:rPr>
          <w:rFonts w:ascii="宋体" w:hAnsi="宋体"/>
          <w:sz w:val="24"/>
        </w:rPr>
        <w:t>缘结构</w:t>
      </w:r>
      <w:proofErr w:type="gramEnd"/>
      <w:r w:rsidR="00B72428" w:rsidRPr="0056554C">
        <w:rPr>
          <w:rFonts w:ascii="宋体" w:hAnsi="宋体"/>
          <w:sz w:val="24"/>
        </w:rPr>
        <w:t>优化的师资队伍，</w:t>
      </w:r>
      <w:r w:rsidR="00F55811">
        <w:rPr>
          <w:rFonts w:ascii="宋体" w:hAnsi="宋体" w:hint="eastAsia"/>
          <w:sz w:val="24"/>
        </w:rPr>
        <w:t>现</w:t>
      </w:r>
      <w:r w:rsidR="00B72428" w:rsidRPr="0056554C">
        <w:rPr>
          <w:rFonts w:ascii="宋体" w:hAnsi="宋体"/>
          <w:sz w:val="24"/>
        </w:rPr>
        <w:t>有教职员工1</w:t>
      </w:r>
      <w:r w:rsidR="00F55811">
        <w:rPr>
          <w:rFonts w:ascii="宋体" w:hAnsi="宋体"/>
          <w:sz w:val="24"/>
        </w:rPr>
        <w:t>300</w:t>
      </w:r>
      <w:r w:rsidR="00B72428" w:rsidRPr="0056554C">
        <w:rPr>
          <w:rFonts w:ascii="宋体" w:hAnsi="宋体"/>
          <w:sz w:val="24"/>
        </w:rPr>
        <w:t>余名，专任教师中具有高级技术职务者比例</w:t>
      </w:r>
      <w:r w:rsidR="00F55811">
        <w:rPr>
          <w:rFonts w:ascii="宋体" w:hAnsi="宋体" w:hint="eastAsia"/>
          <w:sz w:val="24"/>
        </w:rPr>
        <w:t>占比4</w:t>
      </w:r>
      <w:r w:rsidR="00F55811">
        <w:rPr>
          <w:rFonts w:ascii="宋体" w:hAnsi="宋体"/>
          <w:sz w:val="24"/>
        </w:rPr>
        <w:t>5</w:t>
      </w:r>
      <w:r w:rsidR="00B72428" w:rsidRPr="0056554C">
        <w:rPr>
          <w:rFonts w:ascii="宋体" w:hAnsi="宋体"/>
          <w:sz w:val="24"/>
        </w:rPr>
        <w:t>%。现有国家级一流本科专业</w:t>
      </w:r>
      <w:r w:rsidR="00F55811">
        <w:rPr>
          <w:rFonts w:ascii="宋体" w:hAnsi="宋体"/>
          <w:sz w:val="24"/>
        </w:rPr>
        <w:t>2</w:t>
      </w:r>
      <w:r w:rsidR="00B72428" w:rsidRPr="0056554C">
        <w:rPr>
          <w:rFonts w:ascii="宋体" w:hAnsi="宋体"/>
          <w:sz w:val="24"/>
        </w:rPr>
        <w:t>个，浙江省一流学科和重点学科7个，省一流专业、重点专业和特色专业1</w:t>
      </w:r>
      <w:r w:rsidR="00F55811">
        <w:rPr>
          <w:rFonts w:ascii="宋体" w:hAnsi="宋体"/>
          <w:sz w:val="24"/>
        </w:rPr>
        <w:t>8</w:t>
      </w:r>
      <w:r w:rsidR="00B72428" w:rsidRPr="0056554C">
        <w:rPr>
          <w:rFonts w:ascii="宋体" w:hAnsi="宋体"/>
          <w:sz w:val="24"/>
        </w:rPr>
        <w:t>个，</w:t>
      </w:r>
      <w:r w:rsidR="00F55811" w:rsidRPr="00F55811">
        <w:rPr>
          <w:rFonts w:ascii="宋体" w:hAnsi="宋体" w:hint="eastAsia"/>
          <w:sz w:val="24"/>
        </w:rPr>
        <w:t>省实验教学示范中心6个、省大学生校外实践教育基地7个、省产教融合示范基地（项目）3个</w:t>
      </w:r>
      <w:r w:rsidR="0056554C">
        <w:rPr>
          <w:rFonts w:ascii="宋体" w:hAnsi="宋体"/>
          <w:sz w:val="24"/>
        </w:rPr>
        <w:t>。</w:t>
      </w:r>
      <w:r w:rsidR="00B72428" w:rsidRPr="0056554C">
        <w:rPr>
          <w:rFonts w:ascii="宋体" w:hAnsi="宋体"/>
          <w:sz w:val="24"/>
        </w:rPr>
        <w:t>学校秉承百年求是文脉，</w:t>
      </w:r>
      <w:r w:rsidR="00B72428" w:rsidRPr="0056554C">
        <w:rPr>
          <w:rFonts w:ascii="宋体" w:hAnsi="宋体"/>
          <w:sz w:val="24"/>
        </w:rPr>
        <w:lastRenderedPageBreak/>
        <w:t>汲取杭城精致和谐大气开放精神禀赋，形塑了开拓创新敢为人先的进取精神，涵育了具有历史传承、时代特征和</w:t>
      </w:r>
      <w:proofErr w:type="gramStart"/>
      <w:r w:rsidR="00B72428" w:rsidRPr="0056554C">
        <w:rPr>
          <w:rFonts w:ascii="宋体" w:hAnsi="宋体"/>
          <w:sz w:val="24"/>
        </w:rPr>
        <w:t>城院特色</w:t>
      </w:r>
      <w:proofErr w:type="gramEnd"/>
      <w:r w:rsidR="00B72428" w:rsidRPr="0056554C">
        <w:rPr>
          <w:rFonts w:ascii="宋体" w:hAnsi="宋体"/>
          <w:sz w:val="24"/>
        </w:rPr>
        <w:t>的大学文化体系。</w:t>
      </w:r>
    </w:p>
    <w:p w:rsidR="007E56A2" w:rsidRDefault="007E56A2" w:rsidP="0056554C">
      <w:pPr>
        <w:snapToGrid w:val="0"/>
        <w:spacing w:line="480" w:lineRule="exact"/>
        <w:ind w:firstLineChars="200" w:firstLine="482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56554C"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招生</w:t>
      </w:r>
      <w:r w:rsidR="00DC1F66">
        <w:rPr>
          <w:rFonts w:ascii="宋体" w:hAnsi="宋体" w:hint="eastAsia"/>
          <w:sz w:val="24"/>
        </w:rPr>
        <w:t>专业：</w:t>
      </w:r>
      <w:r w:rsidR="00F55811">
        <w:rPr>
          <w:rFonts w:ascii="宋体" w:hAnsi="宋体" w:hint="eastAsia"/>
          <w:sz w:val="24"/>
        </w:rPr>
        <w:t>电子信息工程</w:t>
      </w:r>
      <w:r>
        <w:rPr>
          <w:rFonts w:ascii="宋体" w:hAnsi="宋体" w:hint="eastAsia"/>
          <w:sz w:val="24"/>
        </w:rPr>
        <w:t>、护理学、行政管理</w:t>
      </w:r>
      <w:r w:rsidR="00F55811">
        <w:rPr>
          <w:rFonts w:ascii="宋体" w:hAnsi="宋体" w:hint="eastAsia"/>
          <w:sz w:val="24"/>
        </w:rPr>
        <w:t>、工商管理、旅游管理</w:t>
      </w:r>
      <w:r>
        <w:rPr>
          <w:rFonts w:ascii="宋体" w:hAnsi="宋体" w:hint="eastAsia"/>
          <w:sz w:val="24"/>
        </w:rPr>
        <w:t>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第三章</w:t>
      </w:r>
      <w:r w:rsidRPr="0036303F">
        <w:rPr>
          <w:rFonts w:hint="eastAsia"/>
          <w:b/>
          <w:sz w:val="30"/>
          <w:szCs w:val="30"/>
        </w:rPr>
        <w:t xml:space="preserve">   </w:t>
      </w:r>
      <w:r w:rsidRPr="0036303F">
        <w:rPr>
          <w:rFonts w:hint="eastAsia"/>
          <w:b/>
          <w:sz w:val="30"/>
          <w:szCs w:val="30"/>
        </w:rPr>
        <w:t>招生计划和录取原则</w:t>
      </w:r>
    </w:p>
    <w:p w:rsidR="007E56A2" w:rsidRDefault="007E56A2" w:rsidP="00AA2CDF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第十二条</w:t>
      </w:r>
      <w:r w:rsidR="0036303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学校公共外语为英语。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三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学校执行浙江省招生主管部门下达的招生</w:t>
      </w:r>
      <w:r w:rsidR="00DC1F66">
        <w:rPr>
          <w:rFonts w:ascii="宋体" w:hAnsi="宋体" w:hint="eastAsia"/>
          <w:sz w:val="24"/>
        </w:rPr>
        <w:t>专业、招生</w:t>
      </w:r>
      <w:r>
        <w:rPr>
          <w:rFonts w:ascii="宋体" w:hAnsi="宋体" w:hint="eastAsia"/>
          <w:sz w:val="24"/>
        </w:rPr>
        <w:t>计划和</w:t>
      </w:r>
      <w:r w:rsidR="00DC1F66">
        <w:rPr>
          <w:rFonts w:ascii="宋体" w:hAnsi="宋体" w:hint="eastAsia"/>
          <w:sz w:val="24"/>
        </w:rPr>
        <w:t>关于</w:t>
      </w:r>
      <w:r>
        <w:rPr>
          <w:rFonts w:ascii="宋体" w:hAnsi="宋体" w:hint="eastAsia"/>
          <w:sz w:val="24"/>
        </w:rPr>
        <w:t>投档的有关规定，执行省招生主管部门制定的有关加分或降分投档的政策规定。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="00FB2947" w:rsidRPr="00FB2947">
        <w:rPr>
          <w:rFonts w:ascii="宋体" w:hAnsi="宋体" w:hint="eastAsia"/>
          <w:sz w:val="24"/>
        </w:rPr>
        <w:t>学校对进档的考生，按照专业录取。遵循“分数和考生志愿优先”的原则依次择优录取；排序中考生总分相同时，报省级招生主管部门同意后原则上全部予以录取。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对于免试生和享受加分投档照顾政策考生的录取工作，按照教育部、省级招生主管部门和学校制定的相关规定执行。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sz w:val="24"/>
        </w:rPr>
        <w:t xml:space="preserve">条 </w:t>
      </w:r>
      <w:r>
        <w:rPr>
          <w:rFonts w:ascii="宋体" w:hAnsi="宋体" w:hint="eastAsia"/>
          <w:sz w:val="24"/>
        </w:rPr>
        <w:t>专业上线人数不足15人的，该专业原则上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开班，经征求考生意见后，可调剂到我校其他专业或由浙江省教育考试</w:t>
      </w:r>
      <w:proofErr w:type="gramStart"/>
      <w:r>
        <w:rPr>
          <w:rFonts w:ascii="宋体" w:hAnsi="宋体" w:hint="eastAsia"/>
          <w:sz w:val="24"/>
        </w:rPr>
        <w:t>院调整</w:t>
      </w:r>
      <w:proofErr w:type="gramEnd"/>
      <w:r>
        <w:rPr>
          <w:rFonts w:ascii="宋体" w:hAnsi="宋体" w:hint="eastAsia"/>
          <w:sz w:val="24"/>
        </w:rPr>
        <w:t>至其他院校录取，特殊情况,另行处理。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录取结果报浙江省教育考试院审批同意并向社会公布后，由学校发放</w:t>
      </w:r>
      <w:r w:rsidR="00FB2947">
        <w:rPr>
          <w:rFonts w:ascii="宋体" w:hAnsi="宋体" w:hint="eastAsia"/>
          <w:sz w:val="24"/>
        </w:rPr>
        <w:t>新生</w:t>
      </w:r>
      <w:r>
        <w:rPr>
          <w:rFonts w:ascii="宋体" w:hAnsi="宋体" w:hint="eastAsia"/>
          <w:sz w:val="24"/>
        </w:rPr>
        <w:t>录取通知书。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第四章</w:t>
      </w:r>
      <w:r w:rsidRPr="0036303F">
        <w:rPr>
          <w:rFonts w:hint="eastAsia"/>
          <w:b/>
          <w:sz w:val="30"/>
          <w:szCs w:val="30"/>
        </w:rPr>
        <w:t xml:space="preserve">   </w:t>
      </w:r>
      <w:r w:rsidRPr="0036303F">
        <w:rPr>
          <w:rFonts w:hint="eastAsia"/>
          <w:b/>
          <w:sz w:val="30"/>
          <w:szCs w:val="30"/>
        </w:rPr>
        <w:t>入学复查、收费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被我校录取的新生，应在学校规定的期限内办理缴费注册等入学手续，因故不能按时办理入学手续者，应向学校请假，未请假或请假逾期者，视为放弃入学资格。新生入学后，学校在三个月内按照国家招生规定对其进行复查。复查不合格者，学校将依据有关规定予以处理，直至取消入学资格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学校实行学分制教学管理,根据《关于调整成人高等教育收费标准的通知》(浙价费[2014]245号)文件的规定收取学费。标准如下：</w:t>
      </w:r>
    </w:p>
    <w:p w:rsidR="007E56A2" w:rsidRDefault="00F55811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电子信息工程</w:t>
      </w:r>
      <w:r w:rsidR="007E56A2">
        <w:rPr>
          <w:rFonts w:ascii="宋体" w:hAnsi="宋体" w:hint="eastAsia"/>
          <w:sz w:val="24"/>
        </w:rPr>
        <w:t>专业和护理学专业总学费9000元/人</w:t>
      </w:r>
      <w:r w:rsidR="00FB2947">
        <w:rPr>
          <w:rFonts w:ascii="宋体" w:hAnsi="宋体" w:hint="eastAsia"/>
          <w:sz w:val="24"/>
        </w:rPr>
        <w:t>；</w:t>
      </w:r>
      <w:r w:rsidR="007E56A2">
        <w:rPr>
          <w:rFonts w:ascii="宋体" w:hAnsi="宋体" w:hint="eastAsia"/>
          <w:sz w:val="24"/>
        </w:rPr>
        <w:t>行政管理专业</w:t>
      </w:r>
      <w:r>
        <w:rPr>
          <w:rFonts w:ascii="宋体" w:hAnsi="宋体" w:hint="eastAsia"/>
          <w:sz w:val="24"/>
        </w:rPr>
        <w:t>、工商管理专业和旅游管理专业</w:t>
      </w:r>
      <w:r w:rsidR="007E56A2">
        <w:rPr>
          <w:rFonts w:ascii="宋体" w:hAnsi="宋体" w:hint="eastAsia"/>
          <w:sz w:val="24"/>
        </w:rPr>
        <w:t>总学费8100元/人。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lastRenderedPageBreak/>
        <w:t>第五章</w:t>
      </w:r>
      <w:r w:rsidRPr="0036303F">
        <w:rPr>
          <w:rFonts w:hint="eastAsia"/>
          <w:b/>
          <w:sz w:val="30"/>
          <w:szCs w:val="30"/>
        </w:rPr>
        <w:t xml:space="preserve"> </w:t>
      </w:r>
      <w:r w:rsidRPr="0036303F">
        <w:rPr>
          <w:b/>
          <w:sz w:val="30"/>
          <w:szCs w:val="30"/>
        </w:rPr>
        <w:t>  </w:t>
      </w:r>
      <w:r w:rsidRPr="0036303F">
        <w:rPr>
          <w:rFonts w:hint="eastAsia"/>
          <w:b/>
          <w:sz w:val="30"/>
          <w:szCs w:val="30"/>
        </w:rPr>
        <w:t xml:space="preserve"> </w:t>
      </w:r>
      <w:r w:rsidRPr="0036303F">
        <w:rPr>
          <w:rFonts w:hint="eastAsia"/>
          <w:b/>
          <w:sz w:val="30"/>
          <w:szCs w:val="30"/>
        </w:rPr>
        <w:t>附</w:t>
      </w:r>
      <w:r w:rsidRPr="0036303F">
        <w:rPr>
          <w:b/>
          <w:sz w:val="30"/>
          <w:szCs w:val="30"/>
        </w:rPr>
        <w:t>   </w:t>
      </w:r>
      <w:r w:rsidRPr="0036303F">
        <w:rPr>
          <w:rFonts w:hint="eastAsia"/>
          <w:b/>
          <w:sz w:val="30"/>
          <w:szCs w:val="30"/>
        </w:rPr>
        <w:t>则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第二十条</w:t>
      </w:r>
      <w:r>
        <w:rPr>
          <w:rFonts w:ascii="宋体" w:hAnsi="宋体"/>
          <w:sz w:val="24"/>
        </w:rPr>
        <w:t>  </w:t>
      </w:r>
      <w:r>
        <w:rPr>
          <w:rFonts w:ascii="宋体" w:hAnsi="宋体" w:hint="eastAsia"/>
          <w:sz w:val="24"/>
        </w:rPr>
        <w:t>招生咨询联系方式</w:t>
      </w:r>
    </w:p>
    <w:p w:rsidR="00FF5EF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263B70">
        <w:rPr>
          <w:rFonts w:ascii="宋体" w:hAnsi="宋体" w:hint="eastAsia"/>
          <w:sz w:val="24"/>
        </w:rPr>
        <w:t xml:space="preserve"> </w:t>
      </w:r>
      <w:r w:rsidRPr="00FF5EF2">
        <w:rPr>
          <w:rFonts w:ascii="宋体" w:hAnsi="宋体" w:hint="eastAsia"/>
          <w:sz w:val="24"/>
        </w:rPr>
        <w:t>学</w:t>
      </w:r>
      <w:r w:rsidR="00263B70">
        <w:rPr>
          <w:rFonts w:ascii="宋体" w:hAnsi="宋体" w:hint="eastAsia"/>
          <w:sz w:val="24"/>
        </w:rPr>
        <w:t>校</w:t>
      </w:r>
      <w:r w:rsidRPr="00FF5EF2">
        <w:rPr>
          <w:rFonts w:ascii="宋体" w:hAnsi="宋体" w:hint="eastAsia"/>
          <w:sz w:val="24"/>
        </w:rPr>
        <w:t>网址：</w:t>
      </w:r>
      <w:r w:rsidR="00263B70" w:rsidRPr="00F3027D">
        <w:rPr>
          <w:rFonts w:ascii="宋体" w:hAnsi="宋体"/>
          <w:sz w:val="24"/>
        </w:rPr>
        <w:t>http://www.zucc.edu.cn/</w:t>
      </w:r>
      <w:r w:rsidR="009C44FA" w:rsidRPr="009C44FA">
        <w:rPr>
          <w:rFonts w:ascii="宋体" w:hAnsi="宋体"/>
          <w:sz w:val="24"/>
        </w:rPr>
        <w:t xml:space="preserve"> </w:t>
      </w:r>
      <w:hyperlink r:id="rId7" w:history="1"/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7E56A2">
        <w:rPr>
          <w:rFonts w:ascii="宋体" w:hAnsi="宋体" w:hint="eastAsia"/>
          <w:sz w:val="24"/>
        </w:rPr>
        <w:t>．联系电话：0571-88</w:t>
      </w:r>
      <w:r w:rsidR="0036303F">
        <w:rPr>
          <w:rFonts w:ascii="宋体" w:hAnsi="宋体" w:hint="eastAsia"/>
          <w:sz w:val="24"/>
        </w:rPr>
        <w:t>018768</w:t>
      </w:r>
      <w:bookmarkStart w:id="0" w:name="_GoBack"/>
      <w:bookmarkEnd w:id="0"/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E56A2">
        <w:rPr>
          <w:rFonts w:ascii="宋体" w:hAnsi="宋体" w:hint="eastAsia"/>
          <w:sz w:val="24"/>
        </w:rPr>
        <w:t>．通讯地址：浙江省杭州市拱</w:t>
      </w:r>
      <w:proofErr w:type="gramStart"/>
      <w:r w:rsidR="007E56A2">
        <w:rPr>
          <w:rFonts w:ascii="宋体" w:hAnsi="宋体" w:hint="eastAsia"/>
          <w:sz w:val="24"/>
        </w:rPr>
        <w:t>墅</w:t>
      </w:r>
      <w:proofErr w:type="gramEnd"/>
      <w:r w:rsidR="007E56A2">
        <w:rPr>
          <w:rFonts w:ascii="宋体" w:hAnsi="宋体" w:hint="eastAsia"/>
          <w:sz w:val="24"/>
        </w:rPr>
        <w:t>区湖州街51号</w:t>
      </w:r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7E56A2">
        <w:rPr>
          <w:rFonts w:ascii="宋体" w:hAnsi="宋体" w:hint="eastAsia"/>
          <w:sz w:val="24"/>
        </w:rPr>
        <w:t>. 邮编：310015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</w:t>
      </w:r>
      <w:r w:rsidR="00AA2CDF"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本章程由浙大城市学院继续教育学院负责解释。本章程若有与上级有关政策和规定不一致的，以上级有关政策和规定为准。</w:t>
      </w:r>
    </w:p>
    <w:p w:rsidR="00F63FB1" w:rsidRDefault="00F63FB1"/>
    <w:p w:rsidR="009C44FA" w:rsidRDefault="009C44FA"/>
    <w:p w:rsidR="009C44FA" w:rsidRDefault="009C44FA" w:rsidP="009C44FA">
      <w:pPr>
        <w:jc w:val="center"/>
      </w:pPr>
      <w:r>
        <w:rPr>
          <w:noProof/>
        </w:rPr>
        <w:drawing>
          <wp:inline distT="0" distB="0" distL="0" distR="0">
            <wp:extent cx="3057525" cy="3057525"/>
            <wp:effectExtent l="0" t="0" r="9525" b="9525"/>
            <wp:docPr id="1" name="图片 1" descr="C:\Users\DELL\AppData\Local\Temp\WeChat Files\fed3269d3ff36546604b67b55221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fed3269d3ff36546604b67b55221c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54" cy="30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78" w:rsidRDefault="00011078" w:rsidP="007E56A2">
      <w:r>
        <w:separator/>
      </w:r>
    </w:p>
  </w:endnote>
  <w:endnote w:type="continuationSeparator" w:id="0">
    <w:p w:rsidR="00011078" w:rsidRDefault="00011078" w:rsidP="007E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78" w:rsidRDefault="00011078" w:rsidP="007E56A2">
      <w:r>
        <w:separator/>
      </w:r>
    </w:p>
  </w:footnote>
  <w:footnote w:type="continuationSeparator" w:id="0">
    <w:p w:rsidR="00011078" w:rsidRDefault="00011078" w:rsidP="007E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2"/>
    <w:rsid w:val="00011078"/>
    <w:rsid w:val="00163A21"/>
    <w:rsid w:val="001F21D7"/>
    <w:rsid w:val="00263B70"/>
    <w:rsid w:val="0036303F"/>
    <w:rsid w:val="003770E0"/>
    <w:rsid w:val="0056554C"/>
    <w:rsid w:val="0067265A"/>
    <w:rsid w:val="006B0227"/>
    <w:rsid w:val="00755DE2"/>
    <w:rsid w:val="007D2983"/>
    <w:rsid w:val="007E56A2"/>
    <w:rsid w:val="008B2E65"/>
    <w:rsid w:val="009C44FA"/>
    <w:rsid w:val="00A00F65"/>
    <w:rsid w:val="00AA2CDF"/>
    <w:rsid w:val="00B72428"/>
    <w:rsid w:val="00BF748F"/>
    <w:rsid w:val="00D75E9B"/>
    <w:rsid w:val="00DC1F66"/>
    <w:rsid w:val="00F3027D"/>
    <w:rsid w:val="00F35D6B"/>
    <w:rsid w:val="00F55811"/>
    <w:rsid w:val="00F63FB1"/>
    <w:rsid w:val="00FB2947"/>
    <w:rsid w:val="00FE2889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7E56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A2"/>
    <w:rPr>
      <w:sz w:val="18"/>
      <w:szCs w:val="18"/>
    </w:rPr>
  </w:style>
  <w:style w:type="character" w:customStyle="1" w:styleId="2Char">
    <w:name w:val="标题 2 Char"/>
    <w:basedOn w:val="a0"/>
    <w:link w:val="2"/>
    <w:rsid w:val="007E56A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9C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4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4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7E56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A2"/>
    <w:rPr>
      <w:sz w:val="18"/>
      <w:szCs w:val="18"/>
    </w:rPr>
  </w:style>
  <w:style w:type="character" w:customStyle="1" w:styleId="2Char">
    <w:name w:val="标题 2 Char"/>
    <w:basedOn w:val="a0"/>
    <w:link w:val="2"/>
    <w:rsid w:val="007E56A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9C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4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fhz.zucc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2023-09-11T09:11:00Z</dcterms:created>
  <dcterms:modified xsi:type="dcterms:W3CDTF">2023-09-12T00:35:00Z</dcterms:modified>
</cp:coreProperties>
</file>