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64"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浙江师范大学行知学院                           202</w:t>
      </w:r>
      <w:r>
        <w:rPr>
          <w:rFonts w:hint="eastAsia" w:ascii="方正小标宋_GBK" w:hAnsi="方正小标宋_GBK" w:eastAsia="方正小标宋_GBK" w:cs="方正小标宋_GBK"/>
          <w:sz w:val="36"/>
          <w:szCs w:val="36"/>
          <w:lang w:val="en-US" w:eastAsia="zh-CN"/>
        </w:rPr>
        <w:t>3</w:t>
      </w:r>
      <w:bookmarkStart w:id="0" w:name="_GoBack"/>
      <w:bookmarkEnd w:id="0"/>
      <w:r>
        <w:rPr>
          <w:rFonts w:hint="eastAsia" w:ascii="方正小标宋_GBK" w:hAnsi="方正小标宋_GBK" w:eastAsia="方正小标宋_GBK" w:cs="方正小标宋_GBK"/>
          <w:sz w:val="36"/>
          <w:szCs w:val="36"/>
        </w:rPr>
        <w:t>年成人高等学历教育招生章程</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院校名称：</w:t>
      </w:r>
      <w:r>
        <w:rPr>
          <w:rFonts w:hint="eastAsia" w:ascii="仿宋_GB2312" w:hAnsi="仿宋_GB2312" w:eastAsia="仿宋_GB2312" w:cs="仿宋_GB2312"/>
          <w:sz w:val="32"/>
          <w:szCs w:val="32"/>
        </w:rPr>
        <w:t>浙江师范大学行知学院</w:t>
      </w:r>
    </w:p>
    <w:p>
      <w:pPr>
        <w:numPr>
          <w:ilvl w:val="0"/>
          <w:numId w:val="1"/>
        </w:num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院校地址：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浙江省金华市兰溪市迎宾大道3388号，邮政编码：321100</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办学性质：</w:t>
      </w:r>
      <w:r>
        <w:rPr>
          <w:rFonts w:hint="eastAsia" w:ascii="仿宋_GB2312" w:hAnsi="仿宋_GB2312" w:eastAsia="仿宋_GB2312" w:cs="仿宋_GB2312"/>
          <w:sz w:val="32"/>
          <w:szCs w:val="32"/>
        </w:rPr>
        <w:t>民办</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办学层次：</w:t>
      </w:r>
      <w:r>
        <w:rPr>
          <w:rFonts w:hint="eastAsia" w:ascii="仿宋_GB2312" w:hAnsi="仿宋_GB2312" w:eastAsia="仿宋_GB2312" w:cs="仿宋_GB2312"/>
          <w:sz w:val="32"/>
          <w:szCs w:val="32"/>
        </w:rPr>
        <w:t>专升本</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办学形式：</w:t>
      </w:r>
      <w:r>
        <w:rPr>
          <w:rFonts w:hint="eastAsia" w:ascii="仿宋_GB2312" w:hAnsi="仿宋_GB2312" w:eastAsia="仿宋_GB2312" w:cs="仿宋_GB2312"/>
          <w:sz w:val="32"/>
          <w:szCs w:val="32"/>
        </w:rPr>
        <w:t>函授</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招生专业：</w:t>
      </w:r>
      <w:r>
        <w:rPr>
          <w:rFonts w:hint="eastAsia" w:ascii="仿宋_GB2312" w:hAnsi="仿宋_GB2312" w:eastAsia="仿宋_GB2312" w:cs="仿宋_GB2312"/>
          <w:sz w:val="32"/>
          <w:szCs w:val="32"/>
        </w:rPr>
        <w:t>法学、会计学</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办学地点：</w:t>
      </w:r>
      <w:r>
        <w:rPr>
          <w:rFonts w:hint="eastAsia" w:ascii="仿宋_GB2312" w:hAnsi="仿宋_GB2312" w:eastAsia="仿宋_GB2312" w:cs="仿宋_GB2312"/>
          <w:sz w:val="32"/>
          <w:szCs w:val="32"/>
        </w:rPr>
        <w:t>浙江省金华市兰溪市迎宾大道3388号</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录取原则：</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（1）根据教育部有关文件的精神，录取工作实行“学校负责，省教育考试院监督”的录取体制，按招生计划数从高分到低分择优录取。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（2）实行“志愿优先”的录取原则，在第一志愿上线考生不足的情况下，录取第二志愿考生。</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（3）艺术类和体育类专业考生在文化统考成绩达到最低录取控制分数线的基础上，原则上按加试专业课成绩从高分到低分择优录取，若加试专业课成绩相同，则按文化统考成绩高低择优录取。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（4）艺术类和体育类术科加试一般安排在全国成人高考后一至两周内进行，具体时间地点详见本校继续教育学院网站通知。</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（5）专业上线人数不足15人的，该专业原则上不开班，上线考生若愿意，可调剂到其它专业或由其它院校录取，否则作退档处理。</w:t>
      </w:r>
    </w:p>
    <w:p>
      <w:pPr>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（6）各教学点开班人数原则上为30人，对人数不足开班的专业已录取考生的学习地点，学校有权调整。</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收费标准：</w:t>
      </w:r>
      <w:r>
        <w:rPr>
          <w:rFonts w:ascii="仿宋_GB2312" w:hAnsi="仿宋_GB2312" w:eastAsia="仿宋_GB2312" w:cs="仿宋_GB2312"/>
          <w:sz w:val="32"/>
          <w:szCs w:val="32"/>
        </w:rPr>
        <w:t xml:space="preserve"> </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严格按浙江省物价局、财政厅、教育厅有关收费标准执行。</w:t>
      </w:r>
    </w:p>
    <w:p>
      <w:pPr>
        <w:numPr>
          <w:ilvl w:val="0"/>
          <w:numId w:val="2"/>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颁发学历证书的学校名称及证书种类：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学校名称：浙江师范大学行知学院</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证书种类：成人高等教育（函授、业余）毕业证书</w:t>
      </w:r>
    </w:p>
    <w:p>
      <w:pPr>
        <w:numPr>
          <w:ilvl w:val="0"/>
          <w:numId w:val="3"/>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招生咨询联系方式：</w:t>
      </w:r>
    </w:p>
    <w:p>
      <w:pPr>
        <w:spacing w:line="560" w:lineRule="exact"/>
        <w:ind w:firstLine="739" w:firstLineChars="2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学校网址：http://www.zjxz.edu.cn/</w:t>
      </w:r>
    </w:p>
    <w:p>
      <w:pPr>
        <w:spacing w:line="560" w:lineRule="exact"/>
        <w:ind w:firstLine="739" w:firstLineChars="2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联系电话：（0579）88</w:t>
      </w:r>
      <w:r>
        <w:rPr>
          <w:rFonts w:hint="eastAsia" w:ascii="仿宋_GB2312" w:hAnsi="仿宋_GB2312" w:eastAsia="仿宋_GB2312" w:cs="仿宋_GB2312"/>
          <w:sz w:val="32"/>
          <w:szCs w:val="32"/>
          <w:lang w:val="en-US" w:eastAsia="zh-CN"/>
        </w:rPr>
        <w:t>290379</w:t>
      </w:r>
    </w:p>
    <w:p>
      <w:pPr>
        <w:pStyle w:val="4"/>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联系地址：浙江省金华市兰溪市迎宾大道3388号</w:t>
      </w:r>
    </w:p>
    <w:p>
      <w:pPr>
        <w:pStyle w:val="4"/>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邮政编码：321100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867C1"/>
    <w:multiLevelType w:val="singleLevel"/>
    <w:tmpl w:val="4AB867C1"/>
    <w:lvl w:ilvl="0" w:tentative="0">
      <w:start w:val="1"/>
      <w:numFmt w:val="decimal"/>
      <w:lvlText w:val="%1."/>
      <w:lvlJc w:val="left"/>
      <w:pPr>
        <w:tabs>
          <w:tab w:val="left" w:pos="312"/>
        </w:tabs>
      </w:pPr>
      <w:rPr>
        <w:b/>
      </w:rPr>
    </w:lvl>
  </w:abstractNum>
  <w:num w:numId="1">
    <w:abstractNumId w:val="0"/>
  </w:num>
  <w:num w:numId="2">
    <w:abstractNumId w:val="0"/>
    <w:lvlOverride w:ilvl="0">
      <w:lvl w:ilvl="0" w:tentative="1">
        <w:start w:val="1"/>
        <w:numFmt w:val="decimal"/>
        <w:suff w:val="nothing"/>
        <w:lvlText w:val="%1."/>
        <w:lvlJc w:val="left"/>
        <w:pPr>
          <w:ind w:left="312" w:hanging="312"/>
        </w:pPr>
        <w:rPr>
          <w:rFonts w:hint="eastAsia"/>
          <w:b/>
        </w:rPr>
      </w:lvl>
    </w:lvlOverride>
  </w:num>
  <w:num w:numId="3">
    <w:abstractNumId w:val="0"/>
    <w:lvlOverride w:ilvl="0">
      <w:lvl w:ilvl="0" w:tentative="1">
        <w:start w:val="1"/>
        <w:numFmt w:val="decimal"/>
        <w:suff w:val="nothing"/>
        <w:lvlText w:val="%1."/>
        <w:lvlJc w:val="left"/>
        <w:pPr>
          <w:ind w:left="312" w:hanging="312"/>
        </w:pPr>
        <w:rPr>
          <w:rFonts w:hint="eastAsia"/>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ODI1MWQxMDI3ZTJkODBmYzdkMWFmMGM4YTEzZGEifQ=="/>
  </w:docVars>
  <w:rsids>
    <w:rsidRoot w:val="00000000"/>
    <w:rsid w:val="11F7380F"/>
    <w:rsid w:val="2940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605</Words>
  <Characters>661</Characters>
  <Lines>0</Lines>
  <Paragraphs>0</Paragraphs>
  <TotalTime>1</TotalTime>
  <ScaleCrop>false</ScaleCrop>
  <LinksUpToDate>false</LinksUpToDate>
  <CharactersWithSpaces>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2023-08-07T06:02:03Z</dcterms:created>
  <dc:creator>86156</dc:creator>
  <cp:lastModifiedBy>葉</cp:lastModifiedBy>
  <dcterms:modified xsi:type="dcterms:W3CDTF">2023-08-07T06:03:35Z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1E5CA14CB3894A22939DDB9DAC59D090_12</vt:lpwstr>
  </property>
</Properties>
</file>