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Hans"/>
        </w:rPr>
      </w:pPr>
      <w:r>
        <w:rPr>
          <w:rFonts w:hint="eastAsia" w:ascii="方正公文小标宋" w:hAnsi="方正公文小标宋" w:eastAsia="方正公文小标宋" w:cs="方正公文小标宋"/>
          <w:sz w:val="44"/>
          <w:szCs w:val="44"/>
          <w:lang w:val="en-US" w:eastAsia="zh-Hans"/>
        </w:rPr>
        <w:t>嘉兴南湖学院</w:t>
      </w:r>
      <w:r>
        <w:rPr>
          <w:rFonts w:hint="eastAsia" w:ascii="方正公文小标宋" w:hAnsi="方正公文小标宋" w:eastAsia="方正公文小标宋" w:cs="方正公文小标宋"/>
          <w:sz w:val="44"/>
          <w:szCs w:val="44"/>
        </w:rPr>
        <w:t>20</w:t>
      </w:r>
      <w:r>
        <w:rPr>
          <w:rFonts w:hint="eastAsia" w:ascii="方正公文小标宋" w:hAnsi="方正公文小标宋" w:eastAsia="方正公文小标宋" w:cs="方正公文小标宋"/>
          <w:sz w:val="44"/>
          <w:szCs w:val="44"/>
          <w:lang w:val="en-US" w:eastAsia="zh-CN"/>
        </w:rPr>
        <w:t>23</w:t>
      </w:r>
      <w:r>
        <w:rPr>
          <w:rFonts w:hint="eastAsia" w:ascii="方正公文小标宋" w:hAnsi="方正公文小标宋" w:eastAsia="方正公文小标宋" w:cs="方正公文小标宋"/>
          <w:sz w:val="44"/>
          <w:szCs w:val="44"/>
          <w:lang w:val="en-US" w:eastAsia="zh-Hans"/>
        </w:rPr>
        <w:t>年高等学历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Hans"/>
        </w:rPr>
      </w:pPr>
      <w:r>
        <w:rPr>
          <w:rFonts w:hint="eastAsia" w:ascii="方正公文小标宋" w:hAnsi="方正公文小标宋" w:eastAsia="方正公文小标宋" w:cs="方正公文小标宋"/>
          <w:sz w:val="44"/>
          <w:szCs w:val="44"/>
          <w:lang w:val="en-US" w:eastAsia="zh-Hans"/>
        </w:rPr>
        <w:t>继续教育招生简章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院校名称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嘉兴南湖学院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办学地点及学校地址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嘉兴南湖学院</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浙江省嘉兴市南湖区越秀南路</w:t>
      </w:r>
      <w:r>
        <w:rPr>
          <w:rFonts w:hint="default" w:ascii="方正仿宋_GB2312" w:hAnsi="方正仿宋_GB2312" w:eastAsia="方正仿宋_GB2312" w:cs="方正仿宋_GB2312"/>
          <w:sz w:val="32"/>
          <w:szCs w:val="32"/>
          <w:lang w:eastAsia="zh-Hans"/>
        </w:rPr>
        <w:t>572</w:t>
      </w:r>
      <w:r>
        <w:rPr>
          <w:rFonts w:hint="eastAsia" w:ascii="方正仿宋_GB2312" w:hAnsi="方正仿宋_GB2312" w:eastAsia="方正仿宋_GB2312" w:cs="方正仿宋_GB2312"/>
          <w:sz w:val="32"/>
          <w:szCs w:val="32"/>
          <w:lang w:val="en-US" w:eastAsia="zh-Hans"/>
        </w:rPr>
        <w:t>号</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注：函授教学点仅为嘉兴南湖学院校本部</w:t>
      </w:r>
      <w:r>
        <w:rPr>
          <w:rFonts w:hint="default" w:ascii="方正仿宋_GB2312" w:hAnsi="方正仿宋_GB2312" w:eastAsia="方正仿宋_GB2312" w:cs="方正仿宋_GB2312"/>
          <w:sz w:val="28"/>
          <w:szCs w:val="28"/>
          <w:lang w:eastAsia="zh-Hans"/>
        </w:rPr>
        <w:t>（</w:t>
      </w:r>
      <w:r>
        <w:rPr>
          <w:rFonts w:hint="eastAsia" w:ascii="方正仿宋_GB2312" w:hAnsi="方正仿宋_GB2312" w:eastAsia="方正仿宋_GB2312" w:cs="方正仿宋_GB2312"/>
          <w:sz w:val="28"/>
          <w:szCs w:val="28"/>
          <w:lang w:val="en-US" w:eastAsia="zh-Hans"/>
        </w:rPr>
        <w:t>浙江省嘉兴市南湖区越秀南路</w:t>
      </w:r>
      <w:r>
        <w:rPr>
          <w:rFonts w:hint="default" w:ascii="方正仿宋_GB2312" w:hAnsi="方正仿宋_GB2312" w:eastAsia="方正仿宋_GB2312" w:cs="方正仿宋_GB2312"/>
          <w:sz w:val="28"/>
          <w:szCs w:val="28"/>
          <w:lang w:eastAsia="zh-Hans"/>
        </w:rPr>
        <w:t>572</w:t>
      </w:r>
      <w:r>
        <w:rPr>
          <w:rFonts w:hint="eastAsia" w:ascii="方正仿宋_GB2312" w:hAnsi="方正仿宋_GB2312" w:eastAsia="方正仿宋_GB2312" w:cs="方正仿宋_GB2312"/>
          <w:sz w:val="28"/>
          <w:szCs w:val="28"/>
          <w:lang w:val="en-US" w:eastAsia="zh-Hans"/>
        </w:rPr>
        <w:t>号</w:t>
      </w:r>
      <w:r>
        <w:rPr>
          <w:rFonts w:hint="default" w:ascii="方正仿宋_GB2312" w:hAnsi="方正仿宋_GB2312" w:eastAsia="方正仿宋_GB2312" w:cs="方正仿宋_GB2312"/>
          <w:sz w:val="28"/>
          <w:szCs w:val="28"/>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院校代码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浙江省内招生代码</w:t>
      </w:r>
      <w:r>
        <w:rPr>
          <w:rFonts w:hint="default" w:ascii="方正仿宋_GB2312" w:hAnsi="方正仿宋_GB2312" w:eastAsia="方正仿宋_GB2312" w:cs="方正仿宋_GB2312"/>
          <w:sz w:val="32"/>
          <w:szCs w:val="32"/>
          <w:lang w:val="en-US" w:eastAsia="zh-Hans"/>
        </w:rPr>
        <w:t>：166</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院校简介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嘉兴南湖学院，是经国家教育部批准设立、嘉兴市人民政府举办的全日制普通本科高等学校，前身是创办于2003年的嘉兴学院南湖学院。2020年12月学校成功转设，以中国革命红船起航地“嘉兴南湖”命名，成为浙江省第一所完成独立学院转设的应用型本科高校，成为嘉兴市唯一一所市属公办本科高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办学所在地——嘉兴，地处浙江省东北部、长三角中心腹地，是中国革命红船起航地、江南文化发源地、世界互联网大会永久举办地、推进统筹城乡发展先行地，是浙江省全面接轨上海示范区、高质量发展建设共同富裕示范区典范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占地900余亩（规划用地300余亩），下设13个二级教学单位、40个本科专业，涵盖文学、法学、经济学、管理学、工学、医学、艺术学等7大学科门类，在校全日制本科生8600人；教职工670余人，专任教师近470人，其中，副高级专业技术职务以上教师占比超30%，拥有享受国务院特殊津贴专家、国家级教学成果一等奖获得者、浙江省有突出贡献中青年专家、浙江省151第一层次人才、浙江省之江青年社科学者等一批教科研专家学者。建成长三角发展与战略研究院、乡贤与家风研究院、中非民间合作研究院等8个科研机构；建有经济管理实验中心等11个省级以上实验教学示范中心，教学仪器设备总值1亿多元，图书馆纸质藏书83万余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坚持开放办学，全面开展校地、校院、校所、校企深度合作，与嘉兴经济技术开发区（国际商务区）、浙江大学、中国科学院自动化所、中国科学院中科科技培训中心、胡润百富、上海浦东软件园、浙江省机电集团、浙江省特种设备科学研究院、嘉兴市农科院、秦山核电站、麒盛科技股份有限公司、海华武术馆等单位建立了全面战略合作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坚持立足嘉兴、服务浙江、面向长三角、辐射全国，本科办学20年来，为社会培养了3.5万余名高素质应用型人才；学生中涌现出全国“强国一代新青年”“全国自强之星”“浙江省志愿先进个人”等一批先进个人和先进集体；科技部官网刊登我校“教育、科技、人才”一体推进的“校企博士共享工程”试点；中国教育报刊登《践行办学使命 答好转设问卷——嘉兴南湖学院探索应用型本科高校发展纪实》，专题报道我校“三个大学”的发展战略与蓝图；中国青年报长篇报道我校原创沉浸式红色话剧《南湖•1921》；《红船精神与党的领导力》入选第五届中国共产党领导力论坛优秀论文；原创视频《青年如何中国就如何》《梁家河组歌》等作品，被央视频、中国青年报、学习强国等主流媒体转载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Hans"/>
        </w:rPr>
        <w:t>学校坚决扛起守好“红色根脉”的政治担当，围绕“红色基因、创新发展、协同共赢、立德树人”这一主线，实施“红色大学”“城市大学”和“产业伙伴型大学”三大战略，构建“1226”建设工程，大力弘扬伟大建党精神和红船精神，踔厉奋发、笃行不怠，致力于建设成为特色鲜明、国内一流的应用型本科高校</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报考条件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遵守中华人民共和国宪法和法律</w:t>
      </w:r>
      <w:r>
        <w:rPr>
          <w:rFonts w:hint="eastAsia"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国家承认学历的各类高</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中等学校在校生以外的从业人员和社会其他人员</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身体健康</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生活能自理</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不影响所报专业学习</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报考专升本的考生必须是已取得教育部审定核准的国民教育系列高等学校</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高等教育自学考试机构颁发的专科毕业证书</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本科结业证书或以上证书的人员</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考生一般应当在户口所在地报名参加考试</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本省户籍考生凭有效居民身份证</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原则上在户籍所在地的当地招生考试机构报名</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如因工作原因确需跨市</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县报名</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须出具报名所在地的社保证明</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外省户籍考生除凭有效居民身份证外</w:t>
      </w:r>
      <w:r>
        <w:rPr>
          <w:rFonts w:hint="default" w:ascii="方正仿宋_GB2312" w:hAnsi="方正仿宋_GB2312" w:eastAsia="方正仿宋_GB2312" w:cs="方正仿宋_GB2312"/>
          <w:sz w:val="32"/>
          <w:szCs w:val="32"/>
          <w:lang w:eastAsia="zh-Hans"/>
        </w:rPr>
        <w:t>，还需凭浙江省居住证或报名所在地的社保证明，在居住或工作所在地的当地招生考试机构报名。所有参加统考、单考和免试入学的考生均需办理报名手续。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学习方式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本次所开设专业的学习形式为业余</w:t>
      </w:r>
      <w:r>
        <w:rPr>
          <w:rFonts w:hint="eastAsia" w:ascii="方正仿宋_GB2312" w:hAnsi="方正仿宋_GB2312" w:eastAsia="方正仿宋_GB2312" w:cs="方正仿宋_GB2312"/>
          <w:sz w:val="32"/>
          <w:szCs w:val="32"/>
          <w:lang w:val="en-US" w:eastAsia="zh-CN"/>
        </w:rPr>
        <w:t>和函授</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一般满</w:t>
      </w:r>
      <w:r>
        <w:rPr>
          <w:rFonts w:hint="eastAsia" w:ascii="方正仿宋_GB2312" w:hAnsi="方正仿宋_GB2312" w:eastAsia="方正仿宋_GB2312" w:cs="方正仿宋_GB2312"/>
          <w:sz w:val="32"/>
          <w:szCs w:val="32"/>
          <w:lang w:eastAsia="zh-Hans"/>
        </w:rPr>
        <w:t>15</w:t>
      </w:r>
      <w:r>
        <w:rPr>
          <w:rFonts w:hint="eastAsia" w:ascii="方正仿宋_GB2312" w:hAnsi="方正仿宋_GB2312" w:eastAsia="方正仿宋_GB2312" w:cs="方正仿宋_GB2312"/>
          <w:sz w:val="32"/>
          <w:szCs w:val="32"/>
          <w:lang w:val="en-US" w:eastAsia="zh-Hans"/>
        </w:rPr>
        <w:t>人开班</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对于录取考生人数不足开班要求的专业</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学校在征询考生意见前提下有权调整到本校相近专业就读</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授课方式采取网络授课和面授结合的混合式教学模式</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面授教学一般安排在双休日</w:t>
      </w:r>
      <w:r>
        <w:rPr>
          <w:rFonts w:hint="eastAsia"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最低修业年限为</w:t>
      </w:r>
      <w:r>
        <w:rPr>
          <w:rFonts w:hint="default" w:ascii="方正仿宋_GB2312" w:hAnsi="方正仿宋_GB2312" w:eastAsia="方正仿宋_GB2312" w:cs="方正仿宋_GB2312"/>
          <w:sz w:val="32"/>
          <w:szCs w:val="32"/>
          <w:lang w:eastAsia="zh-Hans"/>
        </w:rPr>
        <w:t>2</w:t>
      </w:r>
      <w:r>
        <w:rPr>
          <w:rFonts w:hint="eastAsia" w:ascii="方正仿宋_GB2312" w:hAnsi="方正仿宋_GB2312" w:eastAsia="方正仿宋_GB2312" w:cs="方正仿宋_GB2312"/>
          <w:sz w:val="32"/>
          <w:szCs w:val="32"/>
          <w:lang w:val="en-US" w:eastAsia="zh-Hans"/>
        </w:rPr>
        <w:t>.</w:t>
      </w:r>
      <w:r>
        <w:rPr>
          <w:rFonts w:hint="default" w:ascii="方正仿宋_GB2312" w:hAnsi="方正仿宋_GB2312" w:eastAsia="方正仿宋_GB2312" w:cs="方正仿宋_GB2312"/>
          <w:sz w:val="32"/>
          <w:szCs w:val="32"/>
          <w:lang w:eastAsia="zh-Hans"/>
        </w:rPr>
        <w:t>5</w:t>
      </w:r>
      <w:r>
        <w:rPr>
          <w:rFonts w:hint="eastAsia" w:ascii="方正仿宋_GB2312" w:hAnsi="方正仿宋_GB2312" w:eastAsia="方正仿宋_GB2312" w:cs="方正仿宋_GB2312"/>
          <w:sz w:val="32"/>
          <w:szCs w:val="32"/>
          <w:lang w:val="en-US" w:eastAsia="zh-Hans"/>
        </w:rPr>
        <w:t>年</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修完教学计划规定的必修课程并成绩合格</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达到规定毕业学分要求且符合毕业条件者</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学校准予毕业</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颁发成人高等教育毕业证书</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证书实行网上电子注册</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国家承认其学历</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达到</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嘉兴南湖学院学历继续教育学士学位授予实施办法</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试行</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规定要求的毕业生</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授予学士学位</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考试信息</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CN"/>
        </w:rPr>
        <w:t>专升本工科类</w:t>
      </w:r>
      <w:r>
        <w:rPr>
          <w:rFonts w:hint="eastAsia" w:ascii="方正仿宋_GB2312" w:hAnsi="方正仿宋_GB2312" w:eastAsia="方正仿宋_GB2312" w:cs="方正仿宋_GB2312"/>
          <w:sz w:val="32"/>
          <w:szCs w:val="32"/>
          <w:lang w:val="en-US" w:eastAsia="zh-Hans"/>
        </w:rPr>
        <w:t>考试科目</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政治</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外语</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高等数学</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一</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CN"/>
        </w:rPr>
        <w:t>其他类考试科目：</w:t>
      </w:r>
      <w:r>
        <w:rPr>
          <w:rFonts w:hint="eastAsia" w:ascii="方正仿宋_GB2312" w:hAnsi="方正仿宋_GB2312" w:eastAsia="方正仿宋_GB2312" w:cs="方正仿宋_GB2312"/>
          <w:sz w:val="32"/>
          <w:szCs w:val="32"/>
          <w:lang w:val="en-US" w:eastAsia="zh-Hans"/>
        </w:rPr>
        <w:t>政治</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外语</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高等数学</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专升本每门考试时间为</w:t>
      </w:r>
      <w:r>
        <w:rPr>
          <w:rFonts w:hint="default" w:ascii="方正仿宋_GB2312" w:hAnsi="方正仿宋_GB2312" w:eastAsia="方正仿宋_GB2312" w:cs="方正仿宋_GB2312"/>
          <w:sz w:val="32"/>
          <w:szCs w:val="32"/>
          <w:lang w:eastAsia="zh-Hans"/>
        </w:rPr>
        <w:t>150</w:t>
      </w:r>
      <w:r>
        <w:rPr>
          <w:rFonts w:hint="eastAsia" w:ascii="方正仿宋_GB2312" w:hAnsi="方正仿宋_GB2312" w:eastAsia="方正仿宋_GB2312" w:cs="方正仿宋_GB2312"/>
          <w:sz w:val="32"/>
          <w:szCs w:val="32"/>
          <w:lang w:val="en-US" w:eastAsia="zh-Hans"/>
        </w:rPr>
        <w:t>分钟</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每科试题满分均为</w:t>
      </w:r>
      <w:r>
        <w:rPr>
          <w:rFonts w:hint="default" w:ascii="方正仿宋_GB2312" w:hAnsi="方正仿宋_GB2312" w:eastAsia="方正仿宋_GB2312" w:cs="方正仿宋_GB2312"/>
          <w:sz w:val="32"/>
          <w:szCs w:val="32"/>
          <w:lang w:eastAsia="zh-Hans"/>
        </w:rPr>
        <w:t>150</w:t>
      </w:r>
      <w:r>
        <w:rPr>
          <w:rFonts w:hint="eastAsia" w:ascii="方正仿宋_GB2312" w:hAnsi="方正仿宋_GB2312" w:eastAsia="方正仿宋_GB2312" w:cs="方正仿宋_GB2312"/>
          <w:sz w:val="32"/>
          <w:szCs w:val="32"/>
          <w:lang w:val="en-US" w:eastAsia="zh-Hans"/>
        </w:rPr>
        <w:t>分</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eastAsia="zh-Hans"/>
        </w:rPr>
      </w:pPr>
      <w:r>
        <w:rPr>
          <w:rFonts w:hint="default" w:ascii="方正仿宋_GB2312" w:hAnsi="方正仿宋_GB2312" w:eastAsia="方正仿宋_GB2312" w:cs="方正仿宋_GB2312"/>
          <w:sz w:val="32"/>
          <w:szCs w:val="32"/>
          <w:lang w:eastAsia="zh-Hans"/>
        </w:rPr>
        <w:t>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eastAsia="zh-Hans"/>
        </w:rPr>
        <w:t>年全国成人高校招生统一考试日期为</w:t>
      </w:r>
      <w:r>
        <w:rPr>
          <w:rFonts w:hint="default" w:ascii="方正仿宋_GB2312" w:hAnsi="方正仿宋_GB2312" w:eastAsia="方正仿宋_GB2312" w:cs="方正仿宋_GB2312"/>
          <w:sz w:val="32"/>
          <w:szCs w:val="32"/>
          <w:lang w:eastAsia="zh-Hans"/>
        </w:rPr>
        <w:t>1</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val="en-US" w:eastAsia="zh-Hans"/>
        </w:rPr>
        <w:t>月</w:t>
      </w: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lang w:val="en-US" w:eastAsia="zh-Hans"/>
        </w:rPr>
        <w:t>日和</w:t>
      </w: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lang w:val="en-US" w:eastAsia="zh-Hans"/>
        </w:rPr>
        <w:t>日</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专业信息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8"/>
        <w:gridCol w:w="2739"/>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40"/>
                <w:vertAlign w:val="baseline"/>
                <w:lang w:val="en-US" w:eastAsia="zh-Hans"/>
              </w:rPr>
            </w:pPr>
            <w:r>
              <w:rPr>
                <w:rFonts w:hint="eastAsia" w:asciiTheme="majorEastAsia" w:hAnsiTheme="majorEastAsia" w:eastAsiaTheme="majorEastAsia" w:cstheme="majorEastAsia"/>
                <w:b/>
                <w:bCs/>
                <w:sz w:val="32"/>
                <w:szCs w:val="40"/>
                <w:vertAlign w:val="baseline"/>
                <w:lang w:val="en-US" w:eastAsia="zh-Hans"/>
              </w:rPr>
              <w:t>专升本招生专业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40"/>
                <w:vertAlign w:val="baseline"/>
                <w:lang w:val="en-US" w:eastAsia="zh-Hans"/>
              </w:rPr>
            </w:pPr>
            <w:r>
              <w:rPr>
                <w:rFonts w:hint="eastAsia" w:asciiTheme="majorEastAsia" w:hAnsiTheme="majorEastAsia" w:eastAsiaTheme="majorEastAsia" w:cstheme="majorEastAsia"/>
                <w:b/>
                <w:bCs/>
                <w:sz w:val="32"/>
                <w:szCs w:val="40"/>
                <w:vertAlign w:val="baseline"/>
                <w:lang w:val="en-US" w:eastAsia="zh-Hans"/>
              </w:rPr>
              <w:t>招生专业</w:t>
            </w:r>
          </w:p>
        </w:tc>
        <w:tc>
          <w:tcPr>
            <w:tcW w:w="273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40"/>
                <w:vertAlign w:val="baseline"/>
                <w:lang w:val="en-US" w:eastAsia="zh-Hans"/>
              </w:rPr>
            </w:pPr>
            <w:r>
              <w:rPr>
                <w:rFonts w:hint="eastAsia" w:asciiTheme="majorEastAsia" w:hAnsiTheme="majorEastAsia" w:eastAsiaTheme="majorEastAsia" w:cstheme="majorEastAsia"/>
                <w:b/>
                <w:bCs/>
                <w:sz w:val="32"/>
                <w:szCs w:val="40"/>
                <w:vertAlign w:val="baseline"/>
                <w:lang w:val="en-US" w:eastAsia="zh-Hans"/>
              </w:rPr>
              <w:t>学习形式</w:t>
            </w:r>
          </w:p>
        </w:tc>
        <w:tc>
          <w:tcPr>
            <w:tcW w:w="182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40"/>
                <w:vertAlign w:val="baseline"/>
                <w:lang w:val="en-US" w:eastAsia="zh-Hans"/>
              </w:rPr>
            </w:pPr>
            <w:r>
              <w:rPr>
                <w:rFonts w:hint="eastAsia" w:asciiTheme="majorEastAsia" w:hAnsiTheme="majorEastAsia" w:eastAsiaTheme="majorEastAsia" w:cstheme="majorEastAsia"/>
                <w:b/>
                <w:bCs/>
                <w:sz w:val="32"/>
                <w:szCs w:val="40"/>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计算机科学与技术</w:t>
            </w:r>
          </w:p>
        </w:tc>
        <w:tc>
          <w:tcPr>
            <w:tcW w:w="273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业余</w:t>
            </w:r>
          </w:p>
        </w:tc>
        <w:tc>
          <w:tcPr>
            <w:tcW w:w="182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机械设计制造及其自动化</w:t>
            </w:r>
          </w:p>
        </w:tc>
        <w:tc>
          <w:tcPr>
            <w:tcW w:w="273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业余</w:t>
            </w:r>
          </w:p>
        </w:tc>
        <w:tc>
          <w:tcPr>
            <w:tcW w:w="182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土木工程</w:t>
            </w:r>
          </w:p>
        </w:tc>
        <w:tc>
          <w:tcPr>
            <w:tcW w:w="273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业余</w:t>
            </w:r>
          </w:p>
        </w:tc>
        <w:tc>
          <w:tcPr>
            <w:tcW w:w="182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工程造价</w:t>
            </w:r>
          </w:p>
        </w:tc>
        <w:tc>
          <w:tcPr>
            <w:tcW w:w="273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函授</w:t>
            </w:r>
          </w:p>
        </w:tc>
        <w:tc>
          <w:tcPr>
            <w:tcW w:w="182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市场营销</w:t>
            </w:r>
          </w:p>
        </w:tc>
        <w:tc>
          <w:tcPr>
            <w:tcW w:w="273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函授</w:t>
            </w:r>
          </w:p>
        </w:tc>
        <w:tc>
          <w:tcPr>
            <w:tcW w:w="182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新增专业</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Hans"/>
        </w:rPr>
      </w:pPr>
      <w:bookmarkStart w:id="0" w:name="_GoBack"/>
      <w:bookmarkEnd w:id="0"/>
      <w:r>
        <w:rPr>
          <w:rFonts w:hint="eastAsia" w:ascii="黑体" w:hAnsi="黑体" w:eastAsia="黑体" w:cs="黑体"/>
          <w:sz w:val="32"/>
          <w:szCs w:val="32"/>
          <w:lang w:val="en-US" w:eastAsia="zh-Hans"/>
        </w:rPr>
        <w:t>录取信息及收费标准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eastAsia="zh-Hans"/>
        </w:rPr>
        <w:t>考生一般每年9月初登录教育考试网进行成考报名和确认工作，1</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eastAsia="zh-Hans"/>
        </w:rPr>
        <w:t>月参加成人高校招生入学考试，12月进行录取，次年春季凭录取通知书报到、注册，具体时间由学校确定。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eastAsia="zh-Hans"/>
        </w:rPr>
        <w:t>考试成绩达到录取分数线的考生，根据招生政策和从高分到低分择优录取的原则进行录取。浙江省成人高考网上报名、确认、考试及录取时间请关注浙江省教育考试院网上公告。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eastAsia="zh-Hans"/>
        </w:rPr>
      </w:pPr>
      <w:r>
        <w:rPr>
          <w:rFonts w:hint="default" w:ascii="方正仿宋_GB2312" w:hAnsi="方正仿宋_GB2312" w:eastAsia="方正仿宋_GB2312" w:cs="方正仿宋_GB2312"/>
          <w:sz w:val="32"/>
          <w:szCs w:val="32"/>
          <w:lang w:eastAsia="zh-Hans"/>
        </w:rPr>
        <w:t>根据《浙江省物价局、浙江省财政厅、浙江省教育厅关于调整成人高等教育收费标准的通知》（浙价费〔2014〕245号）和《浙江省发展改革委、浙江省财政厅、浙江省教育厅关于调整我省普通高校学分制收费标准的通知》（浙发改价格〔2020〕263号）的收费标准执行。教材费另外预收，按实结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val="en-US" w:eastAsia="zh-Hans"/>
              </w:rPr>
            </w:pPr>
            <w:r>
              <w:rPr>
                <w:rFonts w:hint="eastAsia" w:asciiTheme="majorEastAsia" w:hAnsiTheme="majorEastAsia" w:eastAsiaTheme="majorEastAsia" w:cstheme="majorEastAsia"/>
                <w:b/>
                <w:bCs/>
                <w:sz w:val="32"/>
                <w:szCs w:val="32"/>
                <w:vertAlign w:val="baseline"/>
                <w:lang w:val="en-US" w:eastAsia="zh-Hans"/>
              </w:rPr>
              <w:t>学习层次</w:t>
            </w:r>
          </w:p>
        </w:tc>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val="en-US" w:eastAsia="zh-Hans"/>
              </w:rPr>
            </w:pPr>
            <w:r>
              <w:rPr>
                <w:rFonts w:hint="eastAsia" w:asciiTheme="majorEastAsia" w:hAnsiTheme="majorEastAsia" w:eastAsiaTheme="majorEastAsia" w:cstheme="majorEastAsia"/>
                <w:b/>
                <w:bCs/>
                <w:sz w:val="32"/>
                <w:szCs w:val="32"/>
                <w:vertAlign w:val="baseline"/>
                <w:lang w:val="en-US" w:eastAsia="zh-Hans"/>
              </w:rPr>
              <w:t>工科类</w:t>
            </w:r>
          </w:p>
        </w:tc>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eastAsia="zh-Hans"/>
              </w:rPr>
            </w:pPr>
          </w:p>
        </w:tc>
        <w:tc>
          <w:tcPr>
            <w:tcW w:w="56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val="en-US" w:eastAsia="zh-Hans"/>
              </w:rPr>
            </w:pPr>
            <w:r>
              <w:rPr>
                <w:rFonts w:hint="eastAsia" w:asciiTheme="majorEastAsia" w:hAnsiTheme="majorEastAsia" w:eastAsiaTheme="majorEastAsia" w:cstheme="majorEastAsia"/>
                <w:b/>
                <w:bCs/>
                <w:sz w:val="32"/>
                <w:szCs w:val="32"/>
                <w:vertAlign w:val="baseline"/>
                <w:lang w:val="en-US" w:eastAsia="zh-Hans"/>
              </w:rPr>
              <w:t>总学费</w:t>
            </w:r>
            <w:r>
              <w:rPr>
                <w:rFonts w:hint="eastAsia" w:asciiTheme="majorEastAsia" w:hAnsiTheme="majorEastAsia" w:eastAsiaTheme="majorEastAsia" w:cstheme="majorEastAsia"/>
                <w:b/>
                <w:bCs/>
                <w:sz w:val="32"/>
                <w:szCs w:val="32"/>
                <w:vertAlign w:val="baseline"/>
                <w:lang w:eastAsia="zh-Hans"/>
              </w:rPr>
              <w:t>（</w:t>
            </w:r>
            <w:r>
              <w:rPr>
                <w:rFonts w:hint="eastAsia" w:asciiTheme="majorEastAsia" w:hAnsiTheme="majorEastAsia" w:eastAsiaTheme="majorEastAsia" w:cstheme="majorEastAsia"/>
                <w:b/>
                <w:bCs/>
                <w:sz w:val="32"/>
                <w:szCs w:val="32"/>
                <w:vertAlign w:val="baseline"/>
                <w:lang w:val="en-US" w:eastAsia="zh-Hans"/>
              </w:rPr>
              <w:t>元</w:t>
            </w:r>
            <w:r>
              <w:rPr>
                <w:rFonts w:hint="eastAsia" w:asciiTheme="majorEastAsia" w:hAnsiTheme="majorEastAsia" w:eastAsiaTheme="majorEastAsia" w:cstheme="majorEastAsia"/>
                <w:b/>
                <w:bCs/>
                <w:sz w:val="32"/>
                <w:szCs w:val="32"/>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专升本</w:t>
            </w:r>
          </w:p>
        </w:tc>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eastAsia="zh-Hans"/>
              </w:rPr>
            </w:pPr>
            <w:r>
              <w:rPr>
                <w:rFonts w:hint="eastAsia" w:ascii="方正仿宋_GB2312" w:hAnsi="方正仿宋_GB2312" w:eastAsia="方正仿宋_GB2312" w:cs="方正仿宋_GB2312"/>
                <w:sz w:val="32"/>
                <w:szCs w:val="40"/>
                <w:vertAlign w:val="baseline"/>
                <w:lang w:eastAsia="zh-Hans"/>
              </w:rPr>
              <w:t>9000</w:t>
            </w:r>
          </w:p>
        </w:tc>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8100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Hans"/>
        </w:rPr>
        <w:t>备注</w:t>
      </w:r>
      <w:r>
        <w:rPr>
          <w:rFonts w:hint="default" w:ascii="方正仿宋_GB2312" w:hAnsi="方正仿宋_GB2312" w:eastAsia="方正仿宋_GB2312" w:cs="方正仿宋_GB2312"/>
          <w:sz w:val="24"/>
          <w:szCs w:val="24"/>
          <w:lang w:eastAsia="zh-Hans"/>
        </w:rPr>
        <w:t>：</w:t>
      </w:r>
      <w:r>
        <w:rPr>
          <w:rFonts w:hint="eastAsia" w:ascii="方正仿宋_GB2312" w:hAnsi="方正仿宋_GB2312" w:eastAsia="方正仿宋_GB2312" w:cs="方正仿宋_GB2312"/>
          <w:sz w:val="24"/>
          <w:szCs w:val="24"/>
          <w:lang w:val="en-US" w:eastAsia="zh-Hans"/>
        </w:rPr>
        <w:t>最终以浙江省备案学费标准为准</w:t>
      </w:r>
      <w:r>
        <w:rPr>
          <w:rFonts w:hint="default" w:ascii="方正仿宋_GB2312" w:hAnsi="方正仿宋_GB2312" w:eastAsia="方正仿宋_GB2312" w:cs="方正仿宋_GB2312"/>
          <w:sz w:val="24"/>
          <w:szCs w:val="24"/>
          <w:lang w:eastAsia="zh-Hans"/>
        </w:rPr>
        <w:t>。</w:t>
      </w:r>
      <w:r>
        <w:rPr>
          <w:rFonts w:hint="eastAsia" w:ascii="方正仿宋_GB2312" w:hAnsi="方正仿宋_GB2312" w:eastAsia="方正仿宋_GB2312" w:cs="方正仿宋_GB2312"/>
          <w:sz w:val="24"/>
          <w:szCs w:val="24"/>
          <w:lang w:val="en-US" w:eastAsia="zh-Hans"/>
        </w:rPr>
        <w:t>如有变动</w:t>
      </w:r>
      <w:r>
        <w:rPr>
          <w:rFonts w:hint="default" w:ascii="方正仿宋_GB2312" w:hAnsi="方正仿宋_GB2312" w:eastAsia="方正仿宋_GB2312" w:cs="方正仿宋_GB2312"/>
          <w:sz w:val="24"/>
          <w:szCs w:val="24"/>
          <w:lang w:eastAsia="zh-Hans"/>
        </w:rPr>
        <w:t>，</w:t>
      </w:r>
      <w:r>
        <w:rPr>
          <w:rFonts w:hint="eastAsia" w:ascii="方正仿宋_GB2312" w:hAnsi="方正仿宋_GB2312" w:eastAsia="方正仿宋_GB2312" w:cs="方正仿宋_GB2312"/>
          <w:sz w:val="24"/>
          <w:szCs w:val="24"/>
          <w:lang w:val="en-US" w:eastAsia="zh-Hans"/>
        </w:rPr>
        <w:t>按上级部门相关规定执行</w:t>
      </w:r>
      <w:r>
        <w:rPr>
          <w:rFonts w:hint="default" w:ascii="方正仿宋_GB2312" w:hAnsi="方正仿宋_GB2312" w:eastAsia="方正仿宋_GB2312" w:cs="方正仿宋_GB2312"/>
          <w:sz w:val="24"/>
          <w:szCs w:val="24"/>
          <w:lang w:eastAsia="zh-Hans"/>
        </w:rPr>
        <w:t>。</w:t>
      </w:r>
      <w:r>
        <w:rPr>
          <w:rFonts w:hint="eastAsia" w:ascii="方正仿宋_GB2312" w:hAnsi="方正仿宋_GB2312" w:eastAsia="方正仿宋_GB2312" w:cs="方正仿宋_GB2312"/>
          <w:sz w:val="24"/>
          <w:szCs w:val="24"/>
          <w:lang w:val="en-US" w:eastAsia="zh-CN"/>
        </w:rPr>
        <w:t>其中计算机科学与技术、土木工程、机械设计制造及其自动化为工科类专业，工程造价、市场营销为其他类专业。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联系人</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徐老师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电话</w:t>
      </w:r>
      <w:r>
        <w:rPr>
          <w:rFonts w:hint="eastAsia" w:ascii="方正仿宋_GB2312" w:hAnsi="方正仿宋_GB2312" w:eastAsia="方正仿宋_GB2312" w:cs="方正仿宋_GB2312"/>
          <w:sz w:val="32"/>
          <w:szCs w:val="32"/>
          <w:lang w:eastAsia="zh-Hans"/>
        </w:rPr>
        <w:t>：0573-83628296 13484143626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地址</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浙江省嘉兴市南湖区越秀南路</w:t>
      </w:r>
      <w:r>
        <w:rPr>
          <w:rFonts w:hint="eastAsia" w:ascii="方正仿宋_GB2312" w:hAnsi="方正仿宋_GB2312" w:eastAsia="方正仿宋_GB2312" w:cs="方正仿宋_GB2312"/>
          <w:sz w:val="32"/>
          <w:szCs w:val="32"/>
          <w:lang w:eastAsia="zh-Hans"/>
        </w:rPr>
        <w:t>572</w:t>
      </w:r>
      <w:r>
        <w:rPr>
          <w:rFonts w:hint="eastAsia" w:ascii="方正仿宋_GB2312" w:hAnsi="方正仿宋_GB2312" w:eastAsia="方正仿宋_GB2312" w:cs="方正仿宋_GB2312"/>
          <w:sz w:val="32"/>
          <w:szCs w:val="32"/>
          <w:lang w:val="en-US" w:eastAsia="zh-Hans"/>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学校官网</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fldChar w:fldCharType="begin"/>
      </w:r>
      <w:r>
        <w:rPr>
          <w:rFonts w:hint="eastAsia" w:ascii="方正仿宋_GB2312" w:hAnsi="方正仿宋_GB2312" w:eastAsia="方正仿宋_GB2312" w:cs="方正仿宋_GB2312"/>
          <w:sz w:val="32"/>
          <w:szCs w:val="32"/>
          <w:lang w:val="en-US" w:eastAsia="zh-Hans"/>
        </w:rPr>
        <w:instrText xml:space="preserve"> HYPERLINK "https://www.jxnhu.edu.cn/" </w:instrText>
      </w:r>
      <w:r>
        <w:rPr>
          <w:rFonts w:hint="eastAsia" w:ascii="方正仿宋_GB2312" w:hAnsi="方正仿宋_GB2312" w:eastAsia="方正仿宋_GB2312" w:cs="方正仿宋_GB2312"/>
          <w:sz w:val="32"/>
          <w:szCs w:val="32"/>
          <w:lang w:val="en-US" w:eastAsia="zh-Hans"/>
        </w:rPr>
        <w:fldChar w:fldCharType="separate"/>
      </w:r>
      <w:r>
        <w:rPr>
          <w:rStyle w:val="5"/>
          <w:rFonts w:hint="eastAsia" w:ascii="方正仿宋_GB2312" w:hAnsi="方正仿宋_GB2312" w:eastAsia="方正仿宋_GB2312" w:cs="方正仿宋_GB2312"/>
          <w:sz w:val="32"/>
          <w:szCs w:val="32"/>
          <w:lang w:val="en-US" w:eastAsia="zh-Hans"/>
        </w:rPr>
        <w:t>https</w:t>
      </w:r>
      <w:r>
        <w:rPr>
          <w:rStyle w:val="5"/>
          <w:rFonts w:hint="eastAsia" w:ascii="方正仿宋_GB2312" w:hAnsi="方正仿宋_GB2312" w:eastAsia="方正仿宋_GB2312" w:cs="方正仿宋_GB2312"/>
          <w:sz w:val="32"/>
          <w:szCs w:val="32"/>
          <w:lang w:eastAsia="zh-Hans"/>
        </w:rPr>
        <w:t>://</w:t>
      </w:r>
      <w:r>
        <w:rPr>
          <w:rStyle w:val="5"/>
          <w:rFonts w:hint="eastAsia" w:ascii="方正仿宋_GB2312" w:hAnsi="方正仿宋_GB2312" w:eastAsia="方正仿宋_GB2312" w:cs="方正仿宋_GB2312"/>
          <w:sz w:val="32"/>
          <w:szCs w:val="32"/>
          <w:lang w:val="en-US" w:eastAsia="zh-Hans"/>
        </w:rPr>
        <w:t>www</w:t>
      </w:r>
      <w:r>
        <w:rPr>
          <w:rStyle w:val="5"/>
          <w:rFonts w:hint="eastAsia" w:ascii="方正仿宋_GB2312" w:hAnsi="方正仿宋_GB2312" w:eastAsia="方正仿宋_GB2312" w:cs="方正仿宋_GB2312"/>
          <w:sz w:val="32"/>
          <w:szCs w:val="32"/>
          <w:lang w:eastAsia="zh-Hans"/>
        </w:rPr>
        <w:t>.jxnhu.edu.cn/</w:t>
      </w:r>
      <w:r>
        <w:rPr>
          <w:rFonts w:hint="eastAsia" w:ascii="方正仿宋_GB2312" w:hAnsi="方正仿宋_GB2312" w:eastAsia="方正仿宋_GB2312" w:cs="方正仿宋_GB2312"/>
          <w:sz w:val="32"/>
          <w:szCs w:val="32"/>
          <w:lang w:val="en-US" w:eastAsia="zh-Hans"/>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继续教育学院官网</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eastAsia="zh-Hans"/>
        </w:rPr>
        <w:fldChar w:fldCharType="begin"/>
      </w:r>
      <w:r>
        <w:rPr>
          <w:rFonts w:hint="eastAsia" w:ascii="方正仿宋_GB2312" w:hAnsi="方正仿宋_GB2312" w:eastAsia="方正仿宋_GB2312" w:cs="方正仿宋_GB2312"/>
          <w:sz w:val="32"/>
          <w:szCs w:val="32"/>
          <w:lang w:eastAsia="zh-Hans"/>
        </w:rPr>
        <w:instrText xml:space="preserve"> HYPERLINK "https://jxjyxy.jxnhu.edu.cn/" </w:instrText>
      </w:r>
      <w:r>
        <w:rPr>
          <w:rFonts w:hint="eastAsia" w:ascii="方正仿宋_GB2312" w:hAnsi="方正仿宋_GB2312" w:eastAsia="方正仿宋_GB2312" w:cs="方正仿宋_GB2312"/>
          <w:sz w:val="32"/>
          <w:szCs w:val="32"/>
          <w:lang w:eastAsia="zh-Hans"/>
        </w:rPr>
        <w:fldChar w:fldCharType="separate"/>
      </w:r>
      <w:r>
        <w:rPr>
          <w:rStyle w:val="5"/>
          <w:rFonts w:hint="eastAsia" w:ascii="方正仿宋_GB2312" w:hAnsi="方正仿宋_GB2312" w:eastAsia="方正仿宋_GB2312" w:cs="方正仿宋_GB2312"/>
          <w:sz w:val="32"/>
          <w:szCs w:val="32"/>
          <w:lang w:eastAsia="zh-Hans"/>
        </w:rPr>
        <w:t>https://jxjyxy.jxnhu.edu.cn/</w:t>
      </w:r>
      <w:r>
        <w:rPr>
          <w:rFonts w:hint="eastAsia" w:ascii="方正仿宋_GB2312" w:hAnsi="方正仿宋_GB2312" w:eastAsia="方正仿宋_GB2312" w:cs="方正仿宋_GB2312"/>
          <w:sz w:val="32"/>
          <w:szCs w:val="32"/>
          <w:lang w:eastAsia="zh-Hans"/>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简章内容如与国家和浙江省教育考试院政策不符的</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以国家和浙江省教育考试院招生政策为准</w:t>
      </w:r>
      <w:r>
        <w:rPr>
          <w:rFonts w:hint="default" w:ascii="方正仿宋_GB2312" w:hAnsi="方正仿宋_GB2312" w:eastAsia="方正仿宋_GB2312" w:cs="方正仿宋_GB2312"/>
          <w:sz w:val="32"/>
          <w:szCs w:val="32"/>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69C283-A073-4EB2-9F72-1EA0C9584B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2" w:fontKey="{1306FFA8-1704-4551-A871-EF5A34085534}"/>
  </w:font>
  <w:font w:name="方正楷体_GBK">
    <w:panose1 w:val="02000000000000000000"/>
    <w:charset w:val="86"/>
    <w:family w:val="auto"/>
    <w:pitch w:val="default"/>
    <w:sig w:usb0="800002BF" w:usb1="38C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DB87B63E-0D02-41E3-914E-052729B2BD5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7D38"/>
    <w:multiLevelType w:val="singleLevel"/>
    <w:tmpl w:val="B6537D38"/>
    <w:lvl w:ilvl="0" w:tentative="0">
      <w:start w:val="1"/>
      <w:numFmt w:val="chineseCounting"/>
      <w:suff w:val="nothing"/>
      <w:lvlText w:val="%1、"/>
      <w:lvlJc w:val="left"/>
      <w:rPr>
        <w:rFonts w:hint="eastAsia"/>
      </w:rPr>
    </w:lvl>
  </w:abstractNum>
  <w:abstractNum w:abstractNumId="1">
    <w:nsid w:val="E3ECECD4"/>
    <w:multiLevelType w:val="singleLevel"/>
    <w:tmpl w:val="E3ECECD4"/>
    <w:lvl w:ilvl="0" w:tentative="0">
      <w:start w:val="1"/>
      <w:numFmt w:val="decimal"/>
      <w:lvlText w:val="%1."/>
      <w:lvlJc w:val="left"/>
      <w:pPr>
        <w:tabs>
          <w:tab w:val="left" w:pos="312"/>
        </w:tabs>
      </w:pPr>
    </w:lvl>
  </w:abstractNum>
  <w:abstractNum w:abstractNumId="2">
    <w:nsid w:val="1BAE7624"/>
    <w:multiLevelType w:val="singleLevel"/>
    <w:tmpl w:val="1BAE7624"/>
    <w:lvl w:ilvl="0" w:tentative="0">
      <w:start w:val="1"/>
      <w:numFmt w:val="decimal"/>
      <w:lvlText w:val="%1."/>
      <w:lvlJc w:val="left"/>
      <w:pPr>
        <w:tabs>
          <w:tab w:val="left" w:pos="312"/>
        </w:tabs>
      </w:pPr>
    </w:lvl>
  </w:abstractNum>
  <w:abstractNum w:abstractNumId="3">
    <w:nsid w:val="7F72CADD"/>
    <w:multiLevelType w:val="singleLevel"/>
    <w:tmpl w:val="7F72CADD"/>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MGNiZTg5MTIzOWIyNWY2OTQzOTRmMTUyNzQ5YjAifQ=="/>
  </w:docVars>
  <w:rsids>
    <w:rsidRoot w:val="7576FDEA"/>
    <w:rsid w:val="2EC2278D"/>
    <w:rsid w:val="61ED04B8"/>
    <w:rsid w:val="7576FDEA"/>
    <w:rsid w:val="76FF9AA7"/>
    <w:rsid w:val="7E24305B"/>
    <w:rsid w:val="FEEF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2222</Words>
  <Characters>2367</Characters>
  <Lines>0</Lines>
  <Paragraphs>0</Paragraphs>
  <TotalTime>1</TotalTime>
  <ScaleCrop>false</ScaleCrop>
  <LinksUpToDate>false</LinksUpToDate>
  <CharactersWithSpaces>2368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2022-09-29T20:52:00Z</dcterms:created>
  <dc:creator>晚安，水煮鱼</dc:creator>
  <cp:lastModifiedBy>晚安，水煮鱼</cp:lastModifiedBy>
  <dcterms:modified xsi:type="dcterms:W3CDTF">2023-09-13T00:34:08Z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6FDEA0134821B6C01CA23563DFCF68D1</vt:lpwstr>
  </property>
</Properties>
</file>