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0" w:after="0" w:line="400" w:lineRule="exact"/>
        <w:jc w:val="center"/>
        <w:rPr>
          <w:rFonts w:ascii="黑体" w:hAnsi="黑体" w:eastAsia="黑体"/>
          <w:kern w:val="0"/>
          <w:sz w:val="36"/>
          <w:szCs w:val="36"/>
        </w:rPr>
      </w:pPr>
      <w:r>
        <w:rPr>
          <w:rFonts w:hint="eastAsia" w:ascii="黑体" w:hAnsi="黑体" w:eastAsia="黑体"/>
          <w:kern w:val="0"/>
          <w:sz w:val="36"/>
          <w:szCs w:val="36"/>
        </w:rPr>
        <w:t>2024年浙江省高校招生职业技能操作考试</w:t>
      </w:r>
    </w:p>
    <w:p>
      <w:pPr>
        <w:adjustRightInd w:val="0"/>
        <w:snapToGrid w:val="0"/>
        <w:spacing w:before="0" w:after="320" w:line="400" w:lineRule="exact"/>
        <w:jc w:val="center"/>
        <w:outlineLvl w:val="0"/>
        <w:rPr>
          <w:rFonts w:ascii="黑体" w:hAnsi="黑体" w:eastAsia="黑体"/>
          <w:kern w:val="0"/>
          <w:sz w:val="36"/>
          <w:szCs w:val="36"/>
        </w:rPr>
      </w:pPr>
      <w:bookmarkStart w:id="0" w:name="_Toc436211575"/>
      <w:bookmarkStart w:id="1" w:name="_Toc436164842"/>
      <w:bookmarkStart w:id="2" w:name="_Toc405965680"/>
      <w:r>
        <w:rPr>
          <w:rFonts w:hint="eastAsia" w:ascii="黑体" w:hAnsi="黑体" w:eastAsia="黑体"/>
          <w:kern w:val="0"/>
          <w:sz w:val="36"/>
          <w:szCs w:val="36"/>
        </w:rPr>
        <w:t>其他类（学前教育专业）考试简章</w:t>
      </w:r>
      <w:bookmarkEnd w:id="0"/>
      <w:bookmarkEnd w:id="1"/>
      <w:bookmarkEnd w:id="2"/>
    </w:p>
    <w:p>
      <w:pPr>
        <w:spacing w:before="0" w:after="0" w:line="400" w:lineRule="exact"/>
        <w:ind w:firstLine="482" w:firstLineChars="200"/>
        <w:rPr>
          <w:rFonts w:ascii="宋体" w:hAnsi="宋体" w:cs="宋体"/>
          <w:kern w:val="0"/>
          <w:sz w:val="24"/>
          <w:szCs w:val="24"/>
        </w:rPr>
      </w:pPr>
      <w:r>
        <w:rPr>
          <w:rFonts w:hint="eastAsia" w:ascii="宋体" w:hAnsi="宋体" w:cs="宋体"/>
          <w:b/>
          <w:kern w:val="0"/>
          <w:sz w:val="24"/>
          <w:szCs w:val="24"/>
        </w:rPr>
        <w:t>一、考试组织</w:t>
      </w:r>
      <w:r>
        <w:rPr>
          <w:rFonts w:hint="eastAsia" w:ascii="宋体" w:hAnsi="宋体" w:cs="宋体"/>
          <w:kern w:val="0"/>
          <w:sz w:val="24"/>
          <w:szCs w:val="24"/>
        </w:rPr>
        <w:t>：金华职业技术学院。</w:t>
      </w:r>
    </w:p>
    <w:p>
      <w:pPr>
        <w:spacing w:before="0" w:after="0" w:line="400" w:lineRule="exact"/>
        <w:ind w:firstLine="482" w:firstLineChars="200"/>
        <w:rPr>
          <w:rFonts w:ascii="宋体" w:hAnsi="宋体" w:cs="宋体"/>
          <w:kern w:val="0"/>
          <w:sz w:val="24"/>
          <w:szCs w:val="24"/>
        </w:rPr>
      </w:pPr>
      <w:r>
        <w:rPr>
          <w:rFonts w:hint="eastAsia" w:ascii="宋体" w:hAnsi="宋体" w:cs="宋体"/>
          <w:b/>
          <w:kern w:val="0"/>
          <w:sz w:val="24"/>
          <w:szCs w:val="24"/>
        </w:rPr>
        <w:t>二、考试对象</w:t>
      </w:r>
      <w:r>
        <w:rPr>
          <w:rFonts w:hint="eastAsia" w:ascii="宋体" w:hAnsi="宋体" w:cs="宋体"/>
          <w:kern w:val="0"/>
          <w:sz w:val="24"/>
          <w:szCs w:val="24"/>
        </w:rPr>
        <w:t>：已完成202</w:t>
      </w:r>
      <w:r>
        <w:rPr>
          <w:rFonts w:cs="宋体" w:asciiTheme="minorHAnsi" w:hAnsiTheme="minorHAnsi"/>
          <w:kern w:val="0"/>
          <w:sz w:val="24"/>
          <w:szCs w:val="24"/>
        </w:rPr>
        <w:t>4</w:t>
      </w:r>
      <w:r>
        <w:rPr>
          <w:rFonts w:hint="eastAsia" w:ascii="宋体" w:hAnsi="宋体" w:cs="宋体"/>
          <w:kern w:val="0"/>
          <w:sz w:val="24"/>
          <w:szCs w:val="24"/>
        </w:rPr>
        <w:t>年浙江省高校招生职业技能操作考试其他类（学前教育专业）考试报名手续的考生。</w:t>
      </w:r>
    </w:p>
    <w:p>
      <w:pPr>
        <w:spacing w:before="0" w:after="0" w:line="400" w:lineRule="exact"/>
        <w:ind w:firstLine="482" w:firstLineChars="200"/>
        <w:rPr>
          <w:rFonts w:ascii="宋体" w:hAnsi="宋体" w:cs="宋体"/>
          <w:kern w:val="0"/>
          <w:sz w:val="24"/>
          <w:szCs w:val="24"/>
        </w:rPr>
      </w:pPr>
      <w:r>
        <w:rPr>
          <w:rFonts w:hint="eastAsia" w:ascii="宋体" w:hAnsi="宋体" w:cs="宋体"/>
          <w:b/>
          <w:kern w:val="0"/>
          <w:sz w:val="24"/>
          <w:szCs w:val="24"/>
        </w:rPr>
        <w:t>三、考试内容及形式</w:t>
      </w:r>
      <w:r>
        <w:rPr>
          <w:rFonts w:hint="eastAsia" w:ascii="宋体" w:hAnsi="宋体" w:cs="宋体"/>
          <w:kern w:val="0"/>
          <w:sz w:val="24"/>
          <w:szCs w:val="24"/>
        </w:rPr>
        <w:t>(满分300分)</w:t>
      </w:r>
    </w:p>
    <w:tbl>
      <w:tblPr>
        <w:tblStyle w:val="5"/>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4"/>
        <w:gridCol w:w="709"/>
        <w:gridCol w:w="2410"/>
        <w:gridCol w:w="2410"/>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44" w:type="dxa"/>
            <w:tcMar>
              <w:top w:w="0" w:type="dxa"/>
              <w:left w:w="108" w:type="dxa"/>
              <w:bottom w:w="0" w:type="dxa"/>
              <w:right w:w="108" w:type="dxa"/>
            </w:tcMar>
            <w:vAlign w:val="center"/>
          </w:tcPr>
          <w:p>
            <w:pPr>
              <w:adjustRightInd w:val="0"/>
              <w:snapToGrid w:val="0"/>
              <w:spacing w:before="0" w:after="0"/>
              <w:jc w:val="center"/>
              <w:rPr>
                <w:rFonts w:ascii="宋体" w:hAnsi="宋体" w:cs="宋体"/>
                <w:kern w:val="0"/>
                <w:sz w:val="21"/>
                <w:szCs w:val="21"/>
              </w:rPr>
            </w:pPr>
            <w:r>
              <w:rPr>
                <w:rFonts w:hint="eastAsia" w:ascii="宋体" w:hAnsi="宋体" w:cs="宋体"/>
                <w:kern w:val="0"/>
                <w:sz w:val="21"/>
                <w:szCs w:val="21"/>
              </w:rPr>
              <w:t>项目</w:t>
            </w:r>
          </w:p>
        </w:tc>
        <w:tc>
          <w:tcPr>
            <w:tcW w:w="709" w:type="dxa"/>
            <w:tcMar>
              <w:top w:w="0" w:type="dxa"/>
              <w:left w:w="108" w:type="dxa"/>
              <w:bottom w:w="0" w:type="dxa"/>
              <w:right w:w="108" w:type="dxa"/>
            </w:tcMar>
            <w:vAlign w:val="center"/>
          </w:tcPr>
          <w:p>
            <w:pPr>
              <w:adjustRightInd w:val="0"/>
              <w:snapToGrid w:val="0"/>
              <w:spacing w:before="0" w:after="0"/>
              <w:jc w:val="center"/>
              <w:rPr>
                <w:rFonts w:ascii="宋体" w:hAnsi="宋体" w:cs="宋体"/>
                <w:kern w:val="0"/>
                <w:sz w:val="21"/>
                <w:szCs w:val="21"/>
              </w:rPr>
            </w:pPr>
            <w:r>
              <w:rPr>
                <w:rFonts w:hint="eastAsia" w:ascii="宋体" w:hAnsi="宋体" w:cs="宋体"/>
                <w:kern w:val="0"/>
                <w:sz w:val="21"/>
                <w:szCs w:val="21"/>
              </w:rPr>
              <w:t>分值</w:t>
            </w:r>
          </w:p>
        </w:tc>
        <w:tc>
          <w:tcPr>
            <w:tcW w:w="2410" w:type="dxa"/>
            <w:tcMar>
              <w:top w:w="0" w:type="dxa"/>
              <w:left w:w="108" w:type="dxa"/>
              <w:bottom w:w="0" w:type="dxa"/>
              <w:right w:w="108" w:type="dxa"/>
            </w:tcMar>
            <w:vAlign w:val="center"/>
          </w:tcPr>
          <w:p>
            <w:pPr>
              <w:adjustRightInd w:val="0"/>
              <w:snapToGrid w:val="0"/>
              <w:spacing w:before="0" w:after="0"/>
              <w:jc w:val="center"/>
              <w:rPr>
                <w:rFonts w:ascii="宋体" w:hAnsi="宋体" w:cs="宋体"/>
                <w:kern w:val="0"/>
                <w:sz w:val="21"/>
                <w:szCs w:val="21"/>
              </w:rPr>
            </w:pPr>
            <w:r>
              <w:rPr>
                <w:rFonts w:hint="eastAsia" w:ascii="宋体" w:hAnsi="宋体" w:cs="宋体"/>
                <w:kern w:val="0"/>
                <w:sz w:val="21"/>
                <w:szCs w:val="21"/>
              </w:rPr>
              <w:t>内容</w:t>
            </w:r>
          </w:p>
        </w:tc>
        <w:tc>
          <w:tcPr>
            <w:tcW w:w="2410" w:type="dxa"/>
            <w:tcMar>
              <w:top w:w="0" w:type="dxa"/>
              <w:left w:w="108" w:type="dxa"/>
              <w:bottom w:w="0" w:type="dxa"/>
              <w:right w:w="108" w:type="dxa"/>
            </w:tcMar>
            <w:vAlign w:val="center"/>
          </w:tcPr>
          <w:p>
            <w:pPr>
              <w:adjustRightInd w:val="0"/>
              <w:snapToGrid w:val="0"/>
              <w:spacing w:before="0" w:after="0"/>
              <w:jc w:val="center"/>
              <w:rPr>
                <w:rFonts w:ascii="宋体" w:hAnsi="宋体" w:cs="宋体"/>
                <w:kern w:val="0"/>
                <w:sz w:val="21"/>
                <w:szCs w:val="21"/>
              </w:rPr>
            </w:pPr>
            <w:r>
              <w:rPr>
                <w:rFonts w:hint="eastAsia" w:ascii="宋体" w:hAnsi="宋体" w:cs="宋体"/>
                <w:kern w:val="0"/>
                <w:sz w:val="21"/>
                <w:szCs w:val="21"/>
              </w:rPr>
              <w:t>要求</w:t>
            </w:r>
          </w:p>
        </w:tc>
        <w:tc>
          <w:tcPr>
            <w:tcW w:w="2286" w:type="dxa"/>
            <w:tcMar>
              <w:top w:w="0" w:type="dxa"/>
              <w:left w:w="108" w:type="dxa"/>
              <w:bottom w:w="0" w:type="dxa"/>
              <w:right w:w="108" w:type="dxa"/>
            </w:tcMar>
            <w:vAlign w:val="center"/>
          </w:tcPr>
          <w:p>
            <w:pPr>
              <w:adjustRightInd w:val="0"/>
              <w:snapToGrid w:val="0"/>
              <w:spacing w:before="0" w:after="0"/>
              <w:jc w:val="center"/>
              <w:rPr>
                <w:rFonts w:ascii="宋体" w:hAnsi="宋体" w:cs="宋体"/>
                <w:kern w:val="0"/>
                <w:sz w:val="21"/>
                <w:szCs w:val="21"/>
              </w:rPr>
            </w:pPr>
            <w:r>
              <w:rPr>
                <w:rFonts w:hint="eastAsia" w:ascii="宋体" w:hAnsi="宋体" w:cs="宋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44" w:type="dxa"/>
            <w:tcMar>
              <w:top w:w="0" w:type="dxa"/>
              <w:left w:w="108" w:type="dxa"/>
              <w:bottom w:w="0" w:type="dxa"/>
              <w:right w:w="108" w:type="dxa"/>
            </w:tcMar>
            <w:vAlign w:val="center"/>
          </w:tcPr>
          <w:p>
            <w:pPr>
              <w:adjustRightInd w:val="0"/>
              <w:snapToGrid w:val="0"/>
              <w:spacing w:before="0" w:after="0"/>
              <w:jc w:val="center"/>
              <w:rPr>
                <w:rFonts w:ascii="宋体" w:hAnsi="宋体" w:cs="宋体"/>
                <w:kern w:val="0"/>
                <w:sz w:val="21"/>
                <w:szCs w:val="21"/>
              </w:rPr>
            </w:pPr>
            <w:r>
              <w:rPr>
                <w:rFonts w:hint="eastAsia" w:ascii="宋体" w:hAnsi="宋体" w:cs="宋体"/>
                <w:kern w:val="0"/>
                <w:sz w:val="21"/>
                <w:szCs w:val="21"/>
              </w:rPr>
              <w:t>口语</w:t>
            </w:r>
          </w:p>
        </w:tc>
        <w:tc>
          <w:tcPr>
            <w:tcW w:w="709" w:type="dxa"/>
            <w:tcMar>
              <w:top w:w="0" w:type="dxa"/>
              <w:left w:w="108" w:type="dxa"/>
              <w:bottom w:w="0" w:type="dxa"/>
              <w:right w:w="108" w:type="dxa"/>
            </w:tcMar>
            <w:vAlign w:val="center"/>
          </w:tcPr>
          <w:p>
            <w:pPr>
              <w:adjustRightInd w:val="0"/>
              <w:snapToGrid w:val="0"/>
              <w:spacing w:before="0" w:after="0"/>
              <w:jc w:val="center"/>
              <w:rPr>
                <w:rFonts w:ascii="宋体" w:hAnsi="宋体" w:cs="宋体"/>
                <w:kern w:val="0"/>
                <w:sz w:val="21"/>
                <w:szCs w:val="21"/>
              </w:rPr>
            </w:pPr>
            <w:r>
              <w:rPr>
                <w:rFonts w:hint="eastAsia" w:ascii="宋体" w:hAnsi="宋体" w:cs="宋体"/>
                <w:kern w:val="0"/>
                <w:sz w:val="21"/>
                <w:szCs w:val="21"/>
              </w:rPr>
              <w:t>80</w:t>
            </w:r>
          </w:p>
        </w:tc>
        <w:tc>
          <w:tcPr>
            <w:tcW w:w="2410" w:type="dxa"/>
            <w:tcMar>
              <w:top w:w="0" w:type="dxa"/>
              <w:left w:w="108" w:type="dxa"/>
              <w:bottom w:w="0" w:type="dxa"/>
              <w:right w:w="108" w:type="dxa"/>
            </w:tcMar>
            <w:vAlign w:val="center"/>
          </w:tcPr>
          <w:p>
            <w:pPr>
              <w:adjustRightInd w:val="0"/>
              <w:snapToGrid w:val="0"/>
              <w:spacing w:before="0" w:after="0"/>
              <w:rPr>
                <w:rFonts w:ascii="宋体" w:hAnsi="宋体" w:cs="宋体"/>
                <w:kern w:val="0"/>
                <w:sz w:val="21"/>
                <w:szCs w:val="21"/>
              </w:rPr>
            </w:pPr>
            <w:r>
              <w:rPr>
                <w:rFonts w:hint="eastAsia" w:ascii="宋体" w:hAnsi="宋体" w:cs="宋体"/>
                <w:kern w:val="0"/>
                <w:sz w:val="21"/>
                <w:szCs w:val="21"/>
              </w:rPr>
              <w:t>1.讲述一个幼儿故事或故事片段（题库中抽取，一分钟之内完成）。</w:t>
            </w:r>
          </w:p>
          <w:p>
            <w:pPr>
              <w:adjustRightInd w:val="0"/>
              <w:snapToGrid w:val="0"/>
              <w:spacing w:before="0" w:after="0"/>
              <w:rPr>
                <w:rFonts w:ascii="宋体" w:hAnsi="宋体" w:cs="宋体"/>
                <w:kern w:val="0"/>
                <w:sz w:val="21"/>
                <w:szCs w:val="21"/>
              </w:rPr>
            </w:pPr>
            <w:r>
              <w:rPr>
                <w:rFonts w:hint="eastAsia" w:ascii="宋体" w:hAnsi="宋体" w:cs="宋体"/>
                <w:kern w:val="0"/>
                <w:sz w:val="21"/>
                <w:szCs w:val="21"/>
              </w:rPr>
              <w:t>2.即兴创编（现场抽取三个词，创编一段故事；在一分半钟时间内完成本项目（含准备时间）。</w:t>
            </w:r>
          </w:p>
        </w:tc>
        <w:tc>
          <w:tcPr>
            <w:tcW w:w="2410" w:type="dxa"/>
            <w:tcMar>
              <w:top w:w="0" w:type="dxa"/>
              <w:left w:w="108" w:type="dxa"/>
              <w:bottom w:w="0" w:type="dxa"/>
              <w:right w:w="108" w:type="dxa"/>
            </w:tcMar>
            <w:vAlign w:val="center"/>
          </w:tcPr>
          <w:p>
            <w:pPr>
              <w:adjustRightInd w:val="0"/>
              <w:snapToGrid w:val="0"/>
              <w:spacing w:before="0" w:after="0"/>
              <w:rPr>
                <w:rFonts w:ascii="宋体" w:hAnsi="宋体" w:cs="宋体"/>
                <w:kern w:val="0"/>
                <w:sz w:val="21"/>
                <w:szCs w:val="21"/>
              </w:rPr>
            </w:pPr>
            <w:r>
              <w:rPr>
                <w:rFonts w:hint="eastAsia" w:ascii="宋体" w:hAnsi="宋体" w:cs="宋体"/>
                <w:kern w:val="0"/>
                <w:sz w:val="21"/>
                <w:szCs w:val="21"/>
              </w:rPr>
              <w:t>1.普通话标准；</w:t>
            </w:r>
          </w:p>
          <w:p>
            <w:pPr>
              <w:adjustRightInd w:val="0"/>
              <w:snapToGrid w:val="0"/>
              <w:spacing w:before="0" w:after="0"/>
              <w:rPr>
                <w:rFonts w:ascii="宋体" w:hAnsi="宋体" w:cs="宋体"/>
                <w:kern w:val="0"/>
                <w:sz w:val="21"/>
                <w:szCs w:val="21"/>
              </w:rPr>
            </w:pPr>
            <w:r>
              <w:rPr>
                <w:rFonts w:hint="eastAsia" w:ascii="宋体" w:hAnsi="宋体" w:cs="宋体"/>
                <w:kern w:val="0"/>
                <w:sz w:val="21"/>
                <w:szCs w:val="21"/>
              </w:rPr>
              <w:t>2.思维敏捷；</w:t>
            </w:r>
          </w:p>
          <w:p>
            <w:pPr>
              <w:adjustRightInd w:val="0"/>
              <w:snapToGrid w:val="0"/>
              <w:spacing w:before="0" w:after="0"/>
              <w:rPr>
                <w:rFonts w:ascii="宋体" w:hAnsi="宋体" w:cs="宋体"/>
                <w:kern w:val="0"/>
                <w:sz w:val="21"/>
                <w:szCs w:val="21"/>
              </w:rPr>
            </w:pPr>
            <w:r>
              <w:rPr>
                <w:rFonts w:hint="eastAsia" w:ascii="宋体" w:hAnsi="宋体" w:cs="宋体"/>
                <w:kern w:val="0"/>
                <w:sz w:val="21"/>
                <w:szCs w:val="21"/>
              </w:rPr>
              <w:t>3.语言组织能力和表现力</w:t>
            </w:r>
            <w:r>
              <w:rPr>
                <w:rFonts w:hint="eastAsia" w:ascii="宋体" w:hAnsi="宋体" w:cs="宋体"/>
                <w:kern w:val="0"/>
                <w:sz w:val="21"/>
                <w:szCs w:val="21"/>
                <w:lang w:val="en-US"/>
              </w:rPr>
              <w:t>强</w:t>
            </w:r>
            <w:r>
              <w:rPr>
                <w:rFonts w:hint="eastAsia" w:ascii="宋体" w:hAnsi="宋体" w:cs="宋体"/>
                <w:kern w:val="0"/>
                <w:sz w:val="21"/>
                <w:szCs w:val="21"/>
              </w:rPr>
              <w:t>（表现力包括：语气、语调、节奏、表情、肢体动作等）。</w:t>
            </w:r>
          </w:p>
        </w:tc>
        <w:tc>
          <w:tcPr>
            <w:tcW w:w="2286" w:type="dxa"/>
            <w:tcMar>
              <w:top w:w="0" w:type="dxa"/>
              <w:left w:w="108" w:type="dxa"/>
              <w:bottom w:w="0" w:type="dxa"/>
              <w:right w:w="108" w:type="dxa"/>
            </w:tcMar>
            <w:vAlign w:val="center"/>
          </w:tcPr>
          <w:p>
            <w:pPr>
              <w:adjustRightInd w:val="0"/>
              <w:snapToGrid w:val="0"/>
              <w:spacing w:before="0" w:after="0"/>
              <w:rPr>
                <w:rFonts w:cs="宋体" w:asciiTheme="minorHAnsi" w:hAnsiTheme="minorHAnsi"/>
                <w:kern w:val="0"/>
                <w:sz w:val="21"/>
                <w:szCs w:val="21"/>
              </w:rPr>
            </w:pPr>
            <w:r>
              <w:rPr>
                <w:rFonts w:hint="eastAsia" w:ascii="宋体" w:hAnsi="宋体" w:cs="宋体"/>
                <w:kern w:val="0"/>
                <w:sz w:val="21"/>
                <w:szCs w:val="21"/>
              </w:rPr>
              <w:t>幼儿故事或故事片段在主考学校招生网上公示，题库量不少于50篇</w:t>
            </w:r>
            <w:r>
              <w:rPr>
                <w:rFonts w:hint="eastAsia" w:cs="宋体" w:asciiTheme="minorHAnsi" w:hAnsiTheme="minorHAnsi"/>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44" w:type="dxa"/>
            <w:vMerge w:val="restart"/>
            <w:tcMar>
              <w:top w:w="0" w:type="dxa"/>
              <w:left w:w="108" w:type="dxa"/>
              <w:bottom w:w="0" w:type="dxa"/>
              <w:right w:w="108" w:type="dxa"/>
            </w:tcMar>
            <w:vAlign w:val="center"/>
          </w:tcPr>
          <w:p>
            <w:pPr>
              <w:adjustRightInd w:val="0"/>
              <w:snapToGrid w:val="0"/>
              <w:spacing w:before="0" w:after="0"/>
              <w:jc w:val="center"/>
              <w:rPr>
                <w:rFonts w:ascii="宋体" w:hAnsi="宋体" w:cs="宋体"/>
                <w:kern w:val="0"/>
                <w:sz w:val="21"/>
                <w:szCs w:val="21"/>
              </w:rPr>
            </w:pPr>
            <w:r>
              <w:rPr>
                <w:rFonts w:hint="eastAsia" w:ascii="宋体" w:hAnsi="宋体" w:cs="宋体"/>
                <w:kern w:val="0"/>
                <w:sz w:val="21"/>
                <w:szCs w:val="21"/>
              </w:rPr>
              <w:t>音乐</w:t>
            </w:r>
          </w:p>
        </w:tc>
        <w:tc>
          <w:tcPr>
            <w:tcW w:w="709" w:type="dxa"/>
            <w:vMerge w:val="restart"/>
            <w:tcMar>
              <w:top w:w="0" w:type="dxa"/>
              <w:left w:w="108" w:type="dxa"/>
              <w:bottom w:w="0" w:type="dxa"/>
              <w:right w:w="108" w:type="dxa"/>
            </w:tcMar>
            <w:vAlign w:val="center"/>
          </w:tcPr>
          <w:p>
            <w:pPr>
              <w:adjustRightInd w:val="0"/>
              <w:snapToGrid w:val="0"/>
              <w:spacing w:before="0" w:after="0"/>
              <w:jc w:val="center"/>
              <w:rPr>
                <w:rFonts w:ascii="宋体" w:hAnsi="宋体" w:cs="宋体"/>
                <w:kern w:val="0"/>
                <w:sz w:val="21"/>
                <w:szCs w:val="21"/>
              </w:rPr>
            </w:pPr>
            <w:r>
              <w:rPr>
                <w:rFonts w:hint="eastAsia" w:ascii="宋体" w:hAnsi="宋体" w:cs="宋体"/>
                <w:kern w:val="0"/>
                <w:sz w:val="21"/>
                <w:szCs w:val="21"/>
              </w:rPr>
              <w:t>90</w:t>
            </w:r>
          </w:p>
        </w:tc>
        <w:tc>
          <w:tcPr>
            <w:tcW w:w="2410" w:type="dxa"/>
            <w:tcMar>
              <w:top w:w="0" w:type="dxa"/>
              <w:left w:w="108" w:type="dxa"/>
              <w:bottom w:w="0" w:type="dxa"/>
              <w:right w:w="108" w:type="dxa"/>
            </w:tcMar>
            <w:vAlign w:val="center"/>
          </w:tcPr>
          <w:p>
            <w:pPr>
              <w:adjustRightInd w:val="0"/>
              <w:snapToGrid w:val="0"/>
              <w:spacing w:before="0" w:after="0"/>
              <w:rPr>
                <w:rFonts w:ascii="宋体" w:hAnsi="宋体" w:cs="宋体"/>
                <w:kern w:val="0"/>
                <w:sz w:val="21"/>
                <w:szCs w:val="21"/>
              </w:rPr>
            </w:pPr>
            <w:r>
              <w:rPr>
                <w:rFonts w:hint="eastAsia" w:ascii="宋体" w:hAnsi="宋体" w:cs="宋体"/>
                <w:kern w:val="0"/>
                <w:sz w:val="21"/>
                <w:szCs w:val="21"/>
              </w:rPr>
              <w:t>1.五线谱视唱（题库中抽取，一升一降之内，高、低音谱表均有）。</w:t>
            </w:r>
          </w:p>
        </w:tc>
        <w:tc>
          <w:tcPr>
            <w:tcW w:w="2410" w:type="dxa"/>
            <w:tcMar>
              <w:top w:w="0" w:type="dxa"/>
              <w:left w:w="108" w:type="dxa"/>
              <w:bottom w:w="0" w:type="dxa"/>
              <w:right w:w="108" w:type="dxa"/>
            </w:tcMar>
            <w:vAlign w:val="center"/>
          </w:tcPr>
          <w:p>
            <w:pPr>
              <w:adjustRightInd w:val="0"/>
              <w:snapToGrid w:val="0"/>
              <w:spacing w:before="0" w:after="0"/>
              <w:rPr>
                <w:rFonts w:ascii="宋体" w:hAnsi="宋体" w:cs="宋体"/>
                <w:kern w:val="0"/>
                <w:sz w:val="21"/>
                <w:szCs w:val="21"/>
              </w:rPr>
            </w:pPr>
            <w:r>
              <w:rPr>
                <w:rFonts w:hint="eastAsia" w:ascii="宋体" w:hAnsi="宋体" w:cs="宋体"/>
                <w:kern w:val="0"/>
                <w:sz w:val="21"/>
                <w:szCs w:val="21"/>
              </w:rPr>
              <w:t>1. 采用首调唱名法，识谱准确；</w:t>
            </w:r>
          </w:p>
          <w:p>
            <w:pPr>
              <w:adjustRightInd w:val="0"/>
              <w:snapToGrid w:val="0"/>
              <w:spacing w:before="0" w:after="0"/>
              <w:rPr>
                <w:rFonts w:ascii="宋体" w:hAnsi="宋体" w:cs="宋体"/>
                <w:kern w:val="0"/>
                <w:sz w:val="21"/>
                <w:szCs w:val="21"/>
              </w:rPr>
            </w:pPr>
            <w:r>
              <w:rPr>
                <w:rFonts w:hint="eastAsia" w:ascii="宋体" w:hAnsi="宋体" w:cs="宋体"/>
                <w:kern w:val="0"/>
                <w:sz w:val="21"/>
                <w:szCs w:val="21"/>
              </w:rPr>
              <w:t>2．音准、节奏把握好；</w:t>
            </w:r>
          </w:p>
          <w:p>
            <w:pPr>
              <w:adjustRightInd w:val="0"/>
              <w:snapToGrid w:val="0"/>
              <w:spacing w:before="0" w:after="0"/>
              <w:rPr>
                <w:rFonts w:ascii="宋体" w:hAnsi="宋体" w:cs="宋体"/>
                <w:kern w:val="0"/>
                <w:sz w:val="21"/>
                <w:szCs w:val="21"/>
              </w:rPr>
            </w:pPr>
            <w:r>
              <w:rPr>
                <w:rFonts w:hint="eastAsia" w:ascii="宋体" w:hAnsi="宋体" w:cs="宋体"/>
                <w:kern w:val="0"/>
                <w:sz w:val="21"/>
                <w:szCs w:val="21"/>
              </w:rPr>
              <w:t>3．用手划拍完成。</w:t>
            </w:r>
          </w:p>
        </w:tc>
        <w:tc>
          <w:tcPr>
            <w:tcW w:w="2286" w:type="dxa"/>
            <w:vMerge w:val="restart"/>
            <w:tcMar>
              <w:top w:w="0" w:type="dxa"/>
              <w:left w:w="108" w:type="dxa"/>
              <w:bottom w:w="0" w:type="dxa"/>
              <w:right w:w="108" w:type="dxa"/>
            </w:tcMar>
            <w:vAlign w:val="center"/>
          </w:tcPr>
          <w:p>
            <w:pPr>
              <w:adjustRightInd w:val="0"/>
              <w:snapToGrid w:val="0"/>
              <w:spacing w:before="0" w:after="0"/>
              <w:jc w:val="left"/>
              <w:rPr>
                <w:rFonts w:ascii="宋体" w:hAnsi="宋体" w:cs="宋体"/>
                <w:kern w:val="0"/>
                <w:sz w:val="21"/>
                <w:szCs w:val="21"/>
              </w:rPr>
            </w:pPr>
            <w:r>
              <w:rPr>
                <w:rFonts w:hint="eastAsia" w:ascii="宋体" w:hAnsi="宋体" w:cs="宋体"/>
                <w:kern w:val="0"/>
                <w:sz w:val="21"/>
                <w:szCs w:val="21"/>
              </w:rPr>
              <w:t>五线谱视唱、唱歌、演奏满分各30分。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44" w:type="dxa"/>
            <w:vMerge w:val="continue"/>
            <w:vAlign w:val="center"/>
          </w:tcPr>
          <w:p>
            <w:pPr>
              <w:adjustRightInd w:val="0"/>
              <w:snapToGrid w:val="0"/>
              <w:spacing w:before="0" w:after="0"/>
              <w:jc w:val="left"/>
              <w:rPr>
                <w:rFonts w:ascii="宋体" w:hAnsi="宋体" w:cs="宋体"/>
                <w:kern w:val="0"/>
                <w:sz w:val="21"/>
                <w:szCs w:val="21"/>
              </w:rPr>
            </w:pPr>
          </w:p>
        </w:tc>
        <w:tc>
          <w:tcPr>
            <w:tcW w:w="709" w:type="dxa"/>
            <w:vMerge w:val="continue"/>
            <w:vAlign w:val="center"/>
          </w:tcPr>
          <w:p>
            <w:pPr>
              <w:adjustRightInd w:val="0"/>
              <w:snapToGrid w:val="0"/>
              <w:spacing w:before="0" w:after="0"/>
              <w:jc w:val="left"/>
              <w:rPr>
                <w:rFonts w:ascii="宋体" w:hAnsi="宋体" w:cs="宋体"/>
                <w:kern w:val="0"/>
                <w:sz w:val="21"/>
                <w:szCs w:val="21"/>
              </w:rPr>
            </w:pPr>
          </w:p>
        </w:tc>
        <w:tc>
          <w:tcPr>
            <w:tcW w:w="2410" w:type="dxa"/>
            <w:tcMar>
              <w:top w:w="0" w:type="dxa"/>
              <w:left w:w="108" w:type="dxa"/>
              <w:bottom w:w="0" w:type="dxa"/>
              <w:right w:w="108" w:type="dxa"/>
            </w:tcMar>
            <w:vAlign w:val="center"/>
          </w:tcPr>
          <w:p>
            <w:pPr>
              <w:adjustRightInd w:val="0"/>
              <w:snapToGrid w:val="0"/>
              <w:spacing w:before="0" w:after="0"/>
              <w:rPr>
                <w:rFonts w:ascii="宋体" w:hAnsi="宋体" w:cs="宋体"/>
                <w:kern w:val="0"/>
                <w:sz w:val="21"/>
                <w:szCs w:val="21"/>
              </w:rPr>
            </w:pPr>
            <w:r>
              <w:rPr>
                <w:rFonts w:hint="eastAsia" w:ascii="宋体" w:hAnsi="宋体" w:cs="宋体"/>
                <w:kern w:val="0"/>
                <w:sz w:val="21"/>
                <w:szCs w:val="21"/>
              </w:rPr>
              <w:t>2.唱歌（自选，清唱，一分钟之内完成）。</w:t>
            </w:r>
          </w:p>
        </w:tc>
        <w:tc>
          <w:tcPr>
            <w:tcW w:w="2410" w:type="dxa"/>
            <w:tcMar>
              <w:top w:w="0" w:type="dxa"/>
              <w:left w:w="108" w:type="dxa"/>
              <w:bottom w:w="0" w:type="dxa"/>
              <w:right w:w="108" w:type="dxa"/>
            </w:tcMar>
            <w:vAlign w:val="center"/>
          </w:tcPr>
          <w:p>
            <w:pPr>
              <w:adjustRightInd w:val="0"/>
              <w:snapToGrid w:val="0"/>
              <w:spacing w:before="0" w:after="0"/>
              <w:rPr>
                <w:rFonts w:ascii="宋体" w:hAnsi="宋体" w:cs="宋体"/>
                <w:kern w:val="0"/>
                <w:sz w:val="21"/>
                <w:szCs w:val="21"/>
              </w:rPr>
            </w:pPr>
            <w:r>
              <w:rPr>
                <w:rFonts w:hint="eastAsia" w:ascii="宋体" w:hAnsi="宋体" w:cs="宋体"/>
                <w:kern w:val="0"/>
                <w:sz w:val="21"/>
                <w:szCs w:val="21"/>
              </w:rPr>
              <w:t>1．呼吸流畅，音色自然；</w:t>
            </w:r>
          </w:p>
          <w:p>
            <w:pPr>
              <w:adjustRightInd w:val="0"/>
              <w:snapToGrid w:val="0"/>
              <w:spacing w:before="0" w:after="0"/>
              <w:rPr>
                <w:rFonts w:ascii="宋体" w:hAnsi="宋体" w:cs="宋体"/>
                <w:kern w:val="0"/>
                <w:sz w:val="21"/>
                <w:szCs w:val="21"/>
              </w:rPr>
            </w:pPr>
            <w:r>
              <w:rPr>
                <w:rFonts w:hint="eastAsia" w:ascii="宋体" w:hAnsi="宋体" w:cs="宋体"/>
                <w:kern w:val="0"/>
                <w:sz w:val="21"/>
                <w:szCs w:val="21"/>
              </w:rPr>
              <w:t>2．咬字清晰，音准节奏准确；</w:t>
            </w:r>
          </w:p>
          <w:p>
            <w:pPr>
              <w:adjustRightInd w:val="0"/>
              <w:snapToGrid w:val="0"/>
              <w:spacing w:before="0" w:after="0"/>
              <w:rPr>
                <w:rFonts w:ascii="宋体" w:hAnsi="宋体" w:cs="宋体"/>
                <w:kern w:val="0"/>
                <w:sz w:val="21"/>
                <w:szCs w:val="21"/>
              </w:rPr>
            </w:pPr>
            <w:r>
              <w:rPr>
                <w:rFonts w:hint="eastAsia" w:ascii="宋体" w:hAnsi="宋体" w:cs="宋体"/>
                <w:kern w:val="0"/>
                <w:sz w:val="21"/>
                <w:szCs w:val="21"/>
              </w:rPr>
              <w:t>3．情感真挚，表现力</w:t>
            </w:r>
            <w:r>
              <w:rPr>
                <w:rFonts w:hint="eastAsia" w:ascii="宋体" w:hAnsi="宋体" w:cs="宋体"/>
                <w:kern w:val="0"/>
                <w:sz w:val="21"/>
                <w:szCs w:val="21"/>
                <w:lang w:val="en-US"/>
              </w:rPr>
              <w:t>强</w:t>
            </w:r>
            <w:r>
              <w:rPr>
                <w:rFonts w:hint="eastAsia" w:ascii="宋体" w:hAnsi="宋体" w:cs="宋体"/>
                <w:kern w:val="0"/>
                <w:sz w:val="21"/>
                <w:szCs w:val="21"/>
              </w:rPr>
              <w:t>。</w:t>
            </w:r>
          </w:p>
        </w:tc>
        <w:tc>
          <w:tcPr>
            <w:tcW w:w="2286" w:type="dxa"/>
            <w:vMerge w:val="continue"/>
            <w:vAlign w:val="center"/>
          </w:tcPr>
          <w:p>
            <w:pPr>
              <w:adjustRightInd w:val="0"/>
              <w:snapToGrid w:val="0"/>
              <w:spacing w:before="0" w:after="0"/>
              <w:jc w:val="left"/>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44" w:type="dxa"/>
            <w:vMerge w:val="continue"/>
            <w:vAlign w:val="center"/>
          </w:tcPr>
          <w:p>
            <w:pPr>
              <w:adjustRightInd w:val="0"/>
              <w:snapToGrid w:val="0"/>
              <w:spacing w:before="0" w:after="0"/>
              <w:jc w:val="left"/>
              <w:rPr>
                <w:rFonts w:ascii="宋体" w:hAnsi="宋体" w:cs="宋体"/>
                <w:kern w:val="0"/>
                <w:sz w:val="21"/>
                <w:szCs w:val="21"/>
              </w:rPr>
            </w:pPr>
          </w:p>
        </w:tc>
        <w:tc>
          <w:tcPr>
            <w:tcW w:w="709" w:type="dxa"/>
            <w:vMerge w:val="continue"/>
            <w:vAlign w:val="center"/>
          </w:tcPr>
          <w:p>
            <w:pPr>
              <w:adjustRightInd w:val="0"/>
              <w:snapToGrid w:val="0"/>
              <w:spacing w:before="0" w:after="0"/>
              <w:jc w:val="left"/>
              <w:rPr>
                <w:rFonts w:ascii="宋体" w:hAnsi="宋体" w:cs="宋体"/>
                <w:kern w:val="0"/>
                <w:sz w:val="21"/>
                <w:szCs w:val="21"/>
              </w:rPr>
            </w:pPr>
          </w:p>
        </w:tc>
        <w:tc>
          <w:tcPr>
            <w:tcW w:w="2410" w:type="dxa"/>
            <w:tcMar>
              <w:top w:w="0" w:type="dxa"/>
              <w:left w:w="108" w:type="dxa"/>
              <w:bottom w:w="0" w:type="dxa"/>
              <w:right w:w="108" w:type="dxa"/>
            </w:tcMar>
            <w:vAlign w:val="center"/>
          </w:tcPr>
          <w:p>
            <w:pPr>
              <w:adjustRightInd w:val="0"/>
              <w:snapToGrid w:val="0"/>
              <w:spacing w:before="0" w:after="0"/>
              <w:rPr>
                <w:rFonts w:ascii="宋体" w:hAnsi="宋体" w:cs="宋体"/>
                <w:kern w:val="0"/>
                <w:sz w:val="21"/>
                <w:szCs w:val="21"/>
              </w:rPr>
            </w:pPr>
            <w:r>
              <w:rPr>
                <w:rFonts w:hint="eastAsia" w:ascii="宋体" w:hAnsi="宋体" w:cs="宋体"/>
                <w:kern w:val="0"/>
                <w:sz w:val="21"/>
                <w:szCs w:val="21"/>
              </w:rPr>
              <w:t>3.演奏（自选一段钢琴曲、背奏，一分钟之内完成）。</w:t>
            </w:r>
          </w:p>
        </w:tc>
        <w:tc>
          <w:tcPr>
            <w:tcW w:w="2410" w:type="dxa"/>
            <w:tcMar>
              <w:top w:w="0" w:type="dxa"/>
              <w:left w:w="108" w:type="dxa"/>
              <w:bottom w:w="0" w:type="dxa"/>
              <w:right w:w="108" w:type="dxa"/>
            </w:tcMar>
            <w:vAlign w:val="center"/>
          </w:tcPr>
          <w:p>
            <w:pPr>
              <w:adjustRightInd w:val="0"/>
              <w:snapToGrid w:val="0"/>
              <w:spacing w:before="0" w:after="0"/>
              <w:rPr>
                <w:rFonts w:ascii="宋体" w:hAnsi="宋体" w:cs="宋体"/>
                <w:kern w:val="0"/>
                <w:sz w:val="21"/>
                <w:szCs w:val="21"/>
              </w:rPr>
            </w:pPr>
            <w:r>
              <w:rPr>
                <w:rFonts w:hint="eastAsia" w:ascii="宋体" w:hAnsi="宋体" w:cs="宋体"/>
                <w:kern w:val="0"/>
                <w:sz w:val="21"/>
                <w:szCs w:val="21"/>
              </w:rPr>
              <w:t>1.姿势正确，音色好；</w:t>
            </w:r>
          </w:p>
          <w:p>
            <w:pPr>
              <w:adjustRightInd w:val="0"/>
              <w:snapToGrid w:val="0"/>
              <w:spacing w:before="0" w:after="0"/>
              <w:rPr>
                <w:rFonts w:ascii="宋体" w:hAnsi="宋体" w:cs="宋体"/>
                <w:kern w:val="0"/>
                <w:sz w:val="21"/>
                <w:szCs w:val="21"/>
                <w:lang w:val="en-US"/>
              </w:rPr>
            </w:pPr>
            <w:r>
              <w:rPr>
                <w:rFonts w:hint="eastAsia" w:ascii="宋体" w:hAnsi="宋体" w:cs="宋体"/>
                <w:kern w:val="0"/>
                <w:sz w:val="21"/>
                <w:szCs w:val="21"/>
              </w:rPr>
              <w:t>2.表现力</w:t>
            </w:r>
            <w:r>
              <w:rPr>
                <w:rFonts w:hint="eastAsia" w:ascii="宋体" w:hAnsi="宋体" w:cs="宋体"/>
                <w:kern w:val="0"/>
                <w:sz w:val="21"/>
                <w:szCs w:val="21"/>
                <w:lang w:val="en-US"/>
              </w:rPr>
              <w:t>强。</w:t>
            </w:r>
          </w:p>
        </w:tc>
        <w:tc>
          <w:tcPr>
            <w:tcW w:w="2286" w:type="dxa"/>
            <w:vMerge w:val="continue"/>
            <w:vAlign w:val="center"/>
          </w:tcPr>
          <w:p>
            <w:pPr>
              <w:adjustRightInd w:val="0"/>
              <w:snapToGrid w:val="0"/>
              <w:spacing w:before="0" w:after="0"/>
              <w:jc w:val="left"/>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44" w:type="dxa"/>
            <w:tcMar>
              <w:top w:w="0" w:type="dxa"/>
              <w:left w:w="108" w:type="dxa"/>
              <w:bottom w:w="0" w:type="dxa"/>
              <w:right w:w="108" w:type="dxa"/>
            </w:tcMar>
            <w:vAlign w:val="center"/>
          </w:tcPr>
          <w:p>
            <w:pPr>
              <w:adjustRightInd w:val="0"/>
              <w:snapToGrid w:val="0"/>
              <w:spacing w:before="0" w:after="0"/>
              <w:jc w:val="center"/>
              <w:rPr>
                <w:rFonts w:ascii="宋体" w:hAnsi="宋体" w:cs="宋体"/>
                <w:kern w:val="0"/>
                <w:sz w:val="21"/>
                <w:szCs w:val="21"/>
              </w:rPr>
            </w:pPr>
            <w:r>
              <w:rPr>
                <w:rFonts w:hint="eastAsia" w:ascii="宋体" w:hAnsi="宋体" w:cs="宋体"/>
                <w:kern w:val="0"/>
                <w:sz w:val="21"/>
                <w:szCs w:val="21"/>
              </w:rPr>
              <w:t>美术</w:t>
            </w:r>
          </w:p>
        </w:tc>
        <w:tc>
          <w:tcPr>
            <w:tcW w:w="709" w:type="dxa"/>
            <w:tcMar>
              <w:top w:w="0" w:type="dxa"/>
              <w:left w:w="108" w:type="dxa"/>
              <w:bottom w:w="0" w:type="dxa"/>
              <w:right w:w="108" w:type="dxa"/>
            </w:tcMar>
            <w:vAlign w:val="center"/>
          </w:tcPr>
          <w:p>
            <w:pPr>
              <w:adjustRightInd w:val="0"/>
              <w:snapToGrid w:val="0"/>
              <w:spacing w:before="0" w:after="0"/>
              <w:jc w:val="center"/>
              <w:rPr>
                <w:rFonts w:ascii="宋体" w:hAnsi="宋体" w:cs="宋体"/>
                <w:kern w:val="0"/>
                <w:sz w:val="21"/>
                <w:szCs w:val="21"/>
              </w:rPr>
            </w:pPr>
            <w:r>
              <w:rPr>
                <w:rFonts w:hint="eastAsia" w:ascii="宋体" w:hAnsi="宋体" w:cs="宋体"/>
                <w:kern w:val="0"/>
                <w:sz w:val="21"/>
                <w:szCs w:val="21"/>
              </w:rPr>
              <w:t>70</w:t>
            </w:r>
          </w:p>
        </w:tc>
        <w:tc>
          <w:tcPr>
            <w:tcW w:w="2410" w:type="dxa"/>
            <w:tcMar>
              <w:top w:w="0" w:type="dxa"/>
              <w:left w:w="108" w:type="dxa"/>
              <w:bottom w:w="0" w:type="dxa"/>
              <w:right w:w="108" w:type="dxa"/>
            </w:tcMar>
            <w:vAlign w:val="center"/>
          </w:tcPr>
          <w:p>
            <w:pPr>
              <w:adjustRightInd w:val="0"/>
              <w:snapToGrid w:val="0"/>
              <w:spacing w:before="0" w:after="0"/>
              <w:rPr>
                <w:rFonts w:ascii="宋体" w:hAnsi="宋体" w:cs="宋体"/>
                <w:kern w:val="0"/>
                <w:sz w:val="21"/>
                <w:szCs w:val="21"/>
              </w:rPr>
            </w:pPr>
            <w:r>
              <w:rPr>
                <w:rFonts w:hint="eastAsia" w:ascii="宋体" w:hAnsi="宋体" w:cs="宋体"/>
                <w:kern w:val="0"/>
                <w:sz w:val="21"/>
                <w:szCs w:val="21"/>
              </w:rPr>
              <w:t>绘画：静物素描（以照片形式呈现）。</w:t>
            </w:r>
          </w:p>
        </w:tc>
        <w:tc>
          <w:tcPr>
            <w:tcW w:w="2410" w:type="dxa"/>
            <w:tcMar>
              <w:top w:w="0" w:type="dxa"/>
              <w:left w:w="108" w:type="dxa"/>
              <w:bottom w:w="0" w:type="dxa"/>
              <w:right w:w="108" w:type="dxa"/>
            </w:tcMar>
            <w:vAlign w:val="center"/>
          </w:tcPr>
          <w:p>
            <w:pPr>
              <w:adjustRightInd w:val="0"/>
              <w:snapToGrid w:val="0"/>
              <w:spacing w:before="0" w:after="0"/>
              <w:rPr>
                <w:rFonts w:ascii="宋体" w:hAnsi="宋体" w:cs="宋体"/>
                <w:kern w:val="0"/>
                <w:sz w:val="21"/>
                <w:szCs w:val="21"/>
              </w:rPr>
            </w:pPr>
            <w:r>
              <w:rPr>
                <w:rFonts w:hint="eastAsia" w:ascii="宋体" w:hAnsi="宋体" w:cs="宋体"/>
                <w:kern w:val="0"/>
                <w:sz w:val="21"/>
                <w:szCs w:val="21"/>
              </w:rPr>
              <w:t>1.构图完整；</w:t>
            </w:r>
          </w:p>
          <w:p>
            <w:pPr>
              <w:adjustRightInd w:val="0"/>
              <w:snapToGrid w:val="0"/>
              <w:spacing w:before="0" w:after="0"/>
              <w:rPr>
                <w:rFonts w:ascii="宋体" w:hAnsi="宋体" w:cs="宋体"/>
                <w:kern w:val="0"/>
                <w:sz w:val="21"/>
                <w:szCs w:val="21"/>
              </w:rPr>
            </w:pPr>
            <w:r>
              <w:rPr>
                <w:rFonts w:hint="eastAsia" w:ascii="宋体" w:hAnsi="宋体" w:cs="宋体"/>
                <w:kern w:val="0"/>
                <w:sz w:val="21"/>
                <w:szCs w:val="21"/>
              </w:rPr>
              <w:t>2.形体准确；</w:t>
            </w:r>
          </w:p>
          <w:p>
            <w:pPr>
              <w:adjustRightInd w:val="0"/>
              <w:snapToGrid w:val="0"/>
              <w:spacing w:before="0" w:after="0"/>
              <w:rPr>
                <w:rFonts w:ascii="宋体" w:hAnsi="宋体" w:cs="宋体"/>
                <w:kern w:val="0"/>
                <w:sz w:val="21"/>
                <w:szCs w:val="21"/>
              </w:rPr>
            </w:pPr>
            <w:r>
              <w:rPr>
                <w:rFonts w:hint="eastAsia" w:ascii="宋体" w:hAnsi="宋体" w:cs="宋体"/>
                <w:kern w:val="0"/>
                <w:sz w:val="21"/>
                <w:szCs w:val="21"/>
              </w:rPr>
              <w:t>3.能画出明暗五调子，处理好黑白灰关系。</w:t>
            </w:r>
          </w:p>
        </w:tc>
        <w:tc>
          <w:tcPr>
            <w:tcW w:w="2286" w:type="dxa"/>
            <w:tcMar>
              <w:top w:w="0" w:type="dxa"/>
              <w:left w:w="108" w:type="dxa"/>
              <w:bottom w:w="0" w:type="dxa"/>
              <w:right w:w="108" w:type="dxa"/>
            </w:tcMar>
            <w:vAlign w:val="center"/>
          </w:tcPr>
          <w:p>
            <w:pPr>
              <w:adjustRightInd w:val="0"/>
              <w:snapToGrid w:val="0"/>
              <w:spacing w:before="0" w:after="0"/>
              <w:jc w:val="left"/>
              <w:rPr>
                <w:rFonts w:ascii="等线" w:hAnsi="等线" w:cs="宋体"/>
                <w:kern w:val="0"/>
                <w:sz w:val="21"/>
                <w:szCs w:val="21"/>
              </w:rPr>
            </w:pPr>
            <w:r>
              <w:rPr>
                <w:rFonts w:hint="eastAsia" w:ascii="宋体" w:hAnsi="宋体" w:cs="宋体"/>
                <w:kern w:val="0"/>
                <w:sz w:val="21"/>
                <w:szCs w:val="21"/>
              </w:rPr>
              <w:t>考试时间90</w:t>
            </w:r>
            <w:r>
              <w:rPr>
                <w:rFonts w:hint="eastAsia" w:ascii="等线" w:hAnsi="等线" w:cs="宋体"/>
                <w:kern w:val="0"/>
                <w:sz w:val="21"/>
                <w:szCs w:val="21"/>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44" w:type="dxa"/>
            <w:tcMar>
              <w:top w:w="0" w:type="dxa"/>
              <w:left w:w="108" w:type="dxa"/>
              <w:bottom w:w="0" w:type="dxa"/>
              <w:right w:w="108" w:type="dxa"/>
            </w:tcMar>
            <w:vAlign w:val="center"/>
          </w:tcPr>
          <w:p>
            <w:pPr>
              <w:adjustRightInd w:val="0"/>
              <w:snapToGrid w:val="0"/>
              <w:spacing w:before="0" w:after="0"/>
              <w:jc w:val="center"/>
              <w:rPr>
                <w:rFonts w:ascii="宋体" w:hAnsi="宋体" w:cs="宋体"/>
                <w:kern w:val="0"/>
                <w:sz w:val="21"/>
                <w:szCs w:val="21"/>
              </w:rPr>
            </w:pPr>
            <w:r>
              <w:rPr>
                <w:rFonts w:hint="eastAsia" w:ascii="宋体" w:hAnsi="宋体" w:cs="宋体"/>
                <w:kern w:val="0"/>
                <w:sz w:val="21"/>
                <w:szCs w:val="21"/>
              </w:rPr>
              <w:t>舞蹈</w:t>
            </w:r>
          </w:p>
        </w:tc>
        <w:tc>
          <w:tcPr>
            <w:tcW w:w="709" w:type="dxa"/>
            <w:tcMar>
              <w:top w:w="0" w:type="dxa"/>
              <w:left w:w="108" w:type="dxa"/>
              <w:bottom w:w="0" w:type="dxa"/>
              <w:right w:w="108" w:type="dxa"/>
            </w:tcMar>
            <w:vAlign w:val="center"/>
          </w:tcPr>
          <w:p>
            <w:pPr>
              <w:adjustRightInd w:val="0"/>
              <w:snapToGrid w:val="0"/>
              <w:spacing w:before="0" w:after="0"/>
              <w:jc w:val="center"/>
              <w:rPr>
                <w:rFonts w:ascii="宋体" w:hAnsi="宋体" w:cs="宋体"/>
                <w:kern w:val="0"/>
                <w:sz w:val="21"/>
                <w:szCs w:val="21"/>
              </w:rPr>
            </w:pPr>
            <w:r>
              <w:rPr>
                <w:rFonts w:hint="eastAsia" w:ascii="宋体" w:hAnsi="宋体" w:cs="宋体"/>
                <w:kern w:val="0"/>
                <w:sz w:val="21"/>
                <w:szCs w:val="21"/>
              </w:rPr>
              <w:t>60</w:t>
            </w:r>
          </w:p>
        </w:tc>
        <w:tc>
          <w:tcPr>
            <w:tcW w:w="2410" w:type="dxa"/>
            <w:tcMar>
              <w:top w:w="0" w:type="dxa"/>
              <w:left w:w="108" w:type="dxa"/>
              <w:bottom w:w="0" w:type="dxa"/>
              <w:right w:w="108" w:type="dxa"/>
            </w:tcMar>
            <w:vAlign w:val="center"/>
          </w:tcPr>
          <w:p>
            <w:pPr>
              <w:adjustRightInd w:val="0"/>
              <w:snapToGrid w:val="0"/>
              <w:spacing w:before="0" w:after="0"/>
              <w:rPr>
                <w:rFonts w:ascii="宋体" w:hAnsi="宋体" w:cs="宋体"/>
                <w:kern w:val="0"/>
                <w:sz w:val="21"/>
                <w:szCs w:val="21"/>
              </w:rPr>
            </w:pPr>
            <w:r>
              <w:rPr>
                <w:rFonts w:hint="eastAsia" w:ascii="宋体" w:hAnsi="宋体" w:cs="宋体"/>
                <w:kern w:val="0"/>
                <w:sz w:val="21"/>
                <w:szCs w:val="21"/>
              </w:rPr>
              <w:t>跳一段舞（舞蹈内容自选，伴奏音乐限MP3格式，其他格式的播放器自理，三分钟之内完成）。</w:t>
            </w:r>
          </w:p>
        </w:tc>
        <w:tc>
          <w:tcPr>
            <w:tcW w:w="2410" w:type="dxa"/>
            <w:tcMar>
              <w:top w:w="0" w:type="dxa"/>
              <w:left w:w="108" w:type="dxa"/>
              <w:bottom w:w="0" w:type="dxa"/>
              <w:right w:w="108" w:type="dxa"/>
            </w:tcMar>
            <w:vAlign w:val="center"/>
          </w:tcPr>
          <w:p>
            <w:pPr>
              <w:adjustRightInd w:val="0"/>
              <w:snapToGrid w:val="0"/>
              <w:spacing w:before="0" w:after="0"/>
              <w:rPr>
                <w:rFonts w:ascii="宋体" w:hAnsi="宋体" w:cs="宋体"/>
                <w:kern w:val="0"/>
                <w:sz w:val="21"/>
                <w:szCs w:val="21"/>
              </w:rPr>
            </w:pPr>
            <w:r>
              <w:rPr>
                <w:rFonts w:hint="eastAsia" w:ascii="宋体" w:hAnsi="宋体" w:cs="宋体"/>
                <w:kern w:val="0"/>
                <w:sz w:val="21"/>
                <w:szCs w:val="21"/>
              </w:rPr>
              <w:t>1.</w:t>
            </w:r>
            <w:r>
              <w:rPr>
                <w:rFonts w:hint="eastAsia" w:ascii="宋体" w:hAnsi="宋体" w:cs="宋体"/>
                <w:kern w:val="0"/>
                <w:sz w:val="21"/>
                <w:szCs w:val="21"/>
                <w:lang w:val="en-US"/>
              </w:rPr>
              <w:t>动作</w:t>
            </w:r>
            <w:r>
              <w:rPr>
                <w:rFonts w:hint="eastAsia" w:ascii="宋体" w:hAnsi="宋体" w:cs="宋体"/>
                <w:kern w:val="0"/>
                <w:sz w:val="21"/>
                <w:szCs w:val="21"/>
              </w:rPr>
              <w:t>协调；</w:t>
            </w:r>
          </w:p>
          <w:p>
            <w:pPr>
              <w:adjustRightInd w:val="0"/>
              <w:snapToGrid w:val="0"/>
              <w:spacing w:before="0" w:after="0"/>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节奏</w:t>
            </w:r>
            <w:r>
              <w:rPr>
                <w:rFonts w:hint="eastAsia" w:ascii="宋体" w:hAnsi="宋体" w:cs="宋体"/>
                <w:kern w:val="0"/>
                <w:sz w:val="21"/>
                <w:szCs w:val="21"/>
                <w:lang w:val="en-US"/>
              </w:rPr>
              <w:t>准确</w:t>
            </w:r>
            <w:r>
              <w:rPr>
                <w:rFonts w:hint="eastAsia" w:ascii="宋体" w:hAnsi="宋体" w:cs="宋体"/>
                <w:kern w:val="0"/>
                <w:sz w:val="21"/>
                <w:szCs w:val="21"/>
              </w:rPr>
              <w:t>；</w:t>
            </w:r>
          </w:p>
          <w:p>
            <w:pPr>
              <w:adjustRightInd w:val="0"/>
              <w:snapToGrid w:val="0"/>
              <w:spacing w:before="0" w:after="0"/>
              <w:rPr>
                <w:rFonts w:ascii="宋体" w:hAnsi="宋体" w:cs="宋体"/>
                <w:kern w:val="0"/>
                <w:sz w:val="21"/>
                <w:szCs w:val="21"/>
              </w:rPr>
            </w:pPr>
            <w:r>
              <w:rPr>
                <w:rFonts w:ascii="宋体" w:hAnsi="宋体" w:cs="宋体"/>
                <w:kern w:val="0"/>
                <w:sz w:val="21"/>
                <w:szCs w:val="21"/>
              </w:rPr>
              <w:t>3.</w:t>
            </w:r>
            <w:r>
              <w:rPr>
                <w:rFonts w:hint="eastAsia" w:ascii="宋体" w:hAnsi="宋体" w:cs="宋体"/>
                <w:kern w:val="0"/>
                <w:sz w:val="21"/>
                <w:szCs w:val="21"/>
              </w:rPr>
              <w:t>表现力</w:t>
            </w:r>
            <w:r>
              <w:rPr>
                <w:rFonts w:hint="eastAsia" w:ascii="宋体" w:hAnsi="宋体" w:cs="宋体"/>
                <w:kern w:val="0"/>
                <w:sz w:val="21"/>
                <w:szCs w:val="21"/>
                <w:lang w:val="en-US"/>
              </w:rPr>
              <w:t>强</w:t>
            </w:r>
            <w:r>
              <w:rPr>
                <w:rFonts w:hint="eastAsia" w:ascii="宋体" w:hAnsi="宋体" w:cs="宋体"/>
                <w:kern w:val="0"/>
                <w:sz w:val="21"/>
                <w:szCs w:val="21"/>
              </w:rPr>
              <w:t>。</w:t>
            </w:r>
          </w:p>
        </w:tc>
        <w:tc>
          <w:tcPr>
            <w:tcW w:w="2286" w:type="dxa"/>
            <w:tcMar>
              <w:top w:w="0" w:type="dxa"/>
              <w:left w:w="108" w:type="dxa"/>
              <w:bottom w:w="0" w:type="dxa"/>
              <w:right w:w="108" w:type="dxa"/>
            </w:tcMar>
            <w:vAlign w:val="center"/>
          </w:tcPr>
          <w:p>
            <w:pPr>
              <w:adjustRightInd w:val="0"/>
              <w:snapToGrid w:val="0"/>
              <w:spacing w:before="0" w:after="0"/>
              <w:jc w:val="left"/>
              <w:rPr>
                <w:rFonts w:ascii="宋体" w:hAnsi="宋体" w:cs="宋体"/>
                <w:kern w:val="0"/>
                <w:sz w:val="21"/>
                <w:szCs w:val="21"/>
              </w:rPr>
            </w:pPr>
            <w:r>
              <w:rPr>
                <w:rFonts w:hint="eastAsia" w:ascii="宋体" w:hAnsi="宋体" w:cs="宋体"/>
                <w:kern w:val="0"/>
                <w:sz w:val="21"/>
                <w:szCs w:val="21"/>
              </w:rPr>
              <w:t>评委可根据实际情况叫停。</w:t>
            </w:r>
            <w:bookmarkStart w:id="3" w:name="_GoBack"/>
            <w:bookmarkEnd w:id="3"/>
          </w:p>
        </w:tc>
      </w:tr>
    </w:tbl>
    <w:p>
      <w:pPr>
        <w:spacing w:before="0" w:after="0" w:line="400" w:lineRule="exact"/>
        <w:ind w:firstLine="482" w:firstLineChars="200"/>
        <w:rPr>
          <w:rFonts w:ascii="宋体" w:hAnsi="宋体" w:cs="宋体"/>
          <w:b/>
          <w:kern w:val="0"/>
          <w:sz w:val="24"/>
          <w:szCs w:val="28"/>
        </w:rPr>
      </w:pPr>
    </w:p>
    <w:p>
      <w:pPr>
        <w:spacing w:before="0" w:after="0" w:line="400" w:lineRule="exact"/>
        <w:ind w:firstLine="482" w:firstLineChars="200"/>
        <w:rPr>
          <w:rFonts w:ascii="宋体" w:hAnsi="宋体" w:cs="宋体"/>
          <w:b/>
          <w:kern w:val="0"/>
          <w:sz w:val="24"/>
          <w:szCs w:val="28"/>
        </w:rPr>
      </w:pPr>
      <w:r>
        <w:rPr>
          <w:rFonts w:hint="eastAsia" w:ascii="宋体" w:hAnsi="宋体" w:cs="宋体"/>
          <w:b/>
          <w:kern w:val="0"/>
          <w:sz w:val="24"/>
          <w:szCs w:val="28"/>
        </w:rPr>
        <w:t>四、报到手续</w:t>
      </w:r>
    </w:p>
    <w:p>
      <w:pPr>
        <w:spacing w:before="0" w:after="0" w:line="400" w:lineRule="exact"/>
        <w:ind w:firstLine="480" w:firstLineChars="200"/>
        <w:rPr>
          <w:rFonts w:ascii="宋体" w:hAnsi="宋体" w:cs="宋体"/>
          <w:kern w:val="0"/>
          <w:sz w:val="24"/>
          <w:szCs w:val="28"/>
        </w:rPr>
      </w:pPr>
      <w:r>
        <w:rPr>
          <w:rFonts w:hint="eastAsia" w:ascii="宋体" w:hAnsi="宋体" w:cs="宋体"/>
          <w:kern w:val="0"/>
          <w:sz w:val="24"/>
          <w:szCs w:val="28"/>
        </w:rPr>
        <w:t>1.主考单位按省教育考试院提供的考生报考信息库预先编排考生准考证，并做好考场安排等前期工作。</w:t>
      </w:r>
    </w:p>
    <w:p>
      <w:pPr>
        <w:spacing w:before="0" w:after="0" w:line="400" w:lineRule="exact"/>
        <w:ind w:firstLine="480" w:firstLineChars="200"/>
        <w:rPr>
          <w:rFonts w:ascii="宋体" w:hAnsi="宋体" w:cs="宋体"/>
          <w:kern w:val="0"/>
          <w:sz w:val="24"/>
          <w:szCs w:val="28"/>
        </w:rPr>
      </w:pPr>
      <w:r>
        <w:rPr>
          <w:rFonts w:hint="eastAsia" w:ascii="宋体" w:hAnsi="宋体" w:cs="宋体"/>
          <w:kern w:val="0"/>
          <w:sz w:val="24"/>
          <w:szCs w:val="28"/>
        </w:rPr>
        <w:t>2.考生持本人身份证到主考单位办理报到手续，报到时间为考试前一天。(具体报到地点在金华职业技术学院招生网(https://zsw.jhc.cn)上另行通知)。</w:t>
      </w:r>
    </w:p>
    <w:p>
      <w:pPr>
        <w:spacing w:before="0" w:after="0" w:line="400" w:lineRule="exact"/>
        <w:ind w:firstLine="480" w:firstLineChars="200"/>
        <w:rPr>
          <w:rFonts w:ascii="宋体" w:hAnsi="宋体" w:cs="宋体"/>
          <w:kern w:val="0"/>
          <w:sz w:val="24"/>
          <w:szCs w:val="28"/>
        </w:rPr>
      </w:pPr>
      <w:r>
        <w:rPr>
          <w:rFonts w:hint="eastAsia" w:ascii="宋体" w:hAnsi="宋体" w:cs="宋体"/>
          <w:kern w:val="0"/>
          <w:sz w:val="24"/>
          <w:szCs w:val="28"/>
        </w:rPr>
        <w:t>学校地址：金华市婺城区海棠西路</w:t>
      </w:r>
      <w:r>
        <w:rPr>
          <w:rFonts w:ascii="宋体" w:hAnsi="宋体" w:cs="宋体"/>
          <w:kern w:val="0"/>
          <w:sz w:val="24"/>
          <w:szCs w:val="28"/>
        </w:rPr>
        <w:t>888号</w:t>
      </w:r>
    </w:p>
    <w:p>
      <w:pPr>
        <w:spacing w:before="0" w:after="0" w:line="400" w:lineRule="exact"/>
        <w:ind w:firstLine="480" w:firstLineChars="200"/>
        <w:rPr>
          <w:rFonts w:ascii="宋体" w:hAnsi="宋体" w:cs="宋体"/>
          <w:kern w:val="0"/>
          <w:sz w:val="24"/>
          <w:szCs w:val="28"/>
        </w:rPr>
      </w:pPr>
      <w:r>
        <w:rPr>
          <w:rFonts w:hint="eastAsia" w:ascii="宋体" w:hAnsi="宋体" w:cs="宋体"/>
          <w:kern w:val="0"/>
          <w:sz w:val="24"/>
          <w:szCs w:val="28"/>
        </w:rPr>
        <w:t>3.报到事项</w:t>
      </w:r>
    </w:p>
    <w:p>
      <w:pPr>
        <w:spacing w:before="0" w:after="0" w:line="400" w:lineRule="exact"/>
        <w:ind w:firstLine="348" w:firstLineChars="145"/>
        <w:rPr>
          <w:rFonts w:ascii="宋体" w:hAnsi="宋体" w:cs="宋体"/>
          <w:kern w:val="0"/>
          <w:sz w:val="24"/>
          <w:szCs w:val="28"/>
        </w:rPr>
      </w:pPr>
      <w:r>
        <w:rPr>
          <w:rFonts w:hint="eastAsia" w:ascii="宋体" w:hAnsi="宋体" w:cs="宋体"/>
          <w:kern w:val="0"/>
          <w:sz w:val="24"/>
          <w:szCs w:val="28"/>
        </w:rPr>
        <w:t>（1）考生填写考点规定的各项表格；领取准考证，了解考试安排情况。</w:t>
      </w:r>
    </w:p>
    <w:p>
      <w:pPr>
        <w:spacing w:before="0" w:after="0" w:line="400" w:lineRule="exact"/>
        <w:ind w:firstLine="348" w:firstLineChars="145"/>
        <w:rPr>
          <w:rFonts w:ascii="宋体" w:hAnsi="宋体" w:cs="宋体"/>
          <w:kern w:val="0"/>
          <w:sz w:val="24"/>
          <w:szCs w:val="28"/>
        </w:rPr>
      </w:pPr>
      <w:r>
        <w:rPr>
          <w:rFonts w:hint="eastAsia" w:ascii="宋体" w:hAnsi="宋体" w:cs="宋体"/>
          <w:kern w:val="0"/>
          <w:sz w:val="24"/>
          <w:szCs w:val="28"/>
        </w:rPr>
        <w:t>（2）餐饮住宿自理。</w:t>
      </w:r>
    </w:p>
    <w:p>
      <w:pPr>
        <w:spacing w:before="0" w:after="0" w:line="400" w:lineRule="exact"/>
        <w:ind w:firstLine="482" w:firstLineChars="200"/>
        <w:rPr>
          <w:rFonts w:ascii="宋体" w:hAnsi="宋体" w:cs="宋体"/>
          <w:b/>
          <w:kern w:val="0"/>
          <w:sz w:val="24"/>
          <w:szCs w:val="28"/>
        </w:rPr>
      </w:pPr>
      <w:r>
        <w:rPr>
          <w:rFonts w:hint="eastAsia" w:ascii="宋体" w:hAnsi="宋体" w:cs="宋体"/>
          <w:b/>
          <w:kern w:val="0"/>
          <w:sz w:val="24"/>
          <w:szCs w:val="28"/>
        </w:rPr>
        <w:t>五、考试日程安排</w:t>
      </w:r>
    </w:p>
    <w:p>
      <w:pPr>
        <w:spacing w:before="0" w:after="0" w:line="400" w:lineRule="exact"/>
        <w:ind w:firstLine="480" w:firstLineChars="200"/>
        <w:rPr>
          <w:rFonts w:ascii="宋体" w:hAnsi="宋体" w:cs="宋体"/>
          <w:kern w:val="0"/>
          <w:sz w:val="24"/>
          <w:szCs w:val="28"/>
        </w:rPr>
      </w:pPr>
      <w:r>
        <w:rPr>
          <w:rFonts w:hint="eastAsia" w:ascii="宋体" w:hAnsi="宋体" w:cs="宋体"/>
          <w:kern w:val="0"/>
          <w:sz w:val="24"/>
          <w:szCs w:val="28"/>
        </w:rPr>
        <w:t>考试时间：2023年11月23日、24日、25日、26</w:t>
      </w:r>
      <w:r>
        <w:rPr>
          <w:rFonts w:hint="eastAsia" w:ascii="等线" w:hAnsi="等线" w:cs="宋体"/>
          <w:kern w:val="0"/>
          <w:sz w:val="24"/>
          <w:szCs w:val="28"/>
        </w:rPr>
        <w:t>日</w:t>
      </w:r>
      <w:r>
        <w:rPr>
          <w:rFonts w:hint="eastAsia" w:ascii="宋体" w:hAnsi="宋体" w:cs="宋体"/>
          <w:kern w:val="0"/>
          <w:sz w:val="24"/>
          <w:szCs w:val="28"/>
        </w:rPr>
        <w:t>，分四批进行。具体分批方式：</w:t>
      </w:r>
    </w:p>
    <w:p>
      <w:pPr>
        <w:spacing w:before="0" w:after="0" w:line="400" w:lineRule="exact"/>
        <w:ind w:firstLine="480" w:firstLineChars="200"/>
        <w:rPr>
          <w:rFonts w:cs="宋体" w:asciiTheme="minorHAnsi" w:hAnsiTheme="minorHAnsi"/>
          <w:kern w:val="0"/>
          <w:sz w:val="24"/>
          <w:szCs w:val="28"/>
        </w:rPr>
      </w:pPr>
      <w:r>
        <w:rPr>
          <w:rFonts w:hint="eastAsia" w:ascii="宋体" w:hAnsi="宋体" w:cs="宋体"/>
          <w:kern w:val="0"/>
          <w:sz w:val="24"/>
          <w:szCs w:val="28"/>
        </w:rPr>
        <w:t>11月</w:t>
      </w:r>
      <w:r>
        <w:rPr>
          <w:rFonts w:ascii="宋体" w:hAnsi="宋体" w:cs="宋体"/>
          <w:kern w:val="0"/>
          <w:sz w:val="24"/>
          <w:szCs w:val="28"/>
        </w:rPr>
        <w:t>2</w:t>
      </w:r>
      <w:r>
        <w:rPr>
          <w:rFonts w:hint="eastAsia" w:ascii="宋体" w:hAnsi="宋体" w:cs="宋体"/>
          <w:kern w:val="0"/>
          <w:sz w:val="24"/>
          <w:szCs w:val="28"/>
        </w:rPr>
        <w:t>3日：</w:t>
      </w:r>
      <w:r>
        <w:rPr>
          <w:rFonts w:hint="eastAsia" w:cs="宋体" w:asciiTheme="minorHAnsi" w:hAnsiTheme="minorHAnsi"/>
          <w:kern w:val="0"/>
          <w:sz w:val="24"/>
          <w:szCs w:val="28"/>
        </w:rPr>
        <w:t>绍兴</w:t>
      </w:r>
      <w:r>
        <w:rPr>
          <w:rFonts w:hint="eastAsia" w:ascii="宋体" w:hAnsi="宋体" w:cs="宋体"/>
          <w:kern w:val="0"/>
          <w:sz w:val="24"/>
          <w:szCs w:val="28"/>
        </w:rPr>
        <w:t>地区</w:t>
      </w:r>
      <w:r>
        <w:rPr>
          <w:rFonts w:hint="eastAsia" w:cs="宋体" w:asciiTheme="minorHAnsi" w:hAnsiTheme="minorHAnsi"/>
          <w:kern w:val="0"/>
          <w:sz w:val="24"/>
          <w:szCs w:val="28"/>
        </w:rPr>
        <w:t>、台州</w:t>
      </w:r>
      <w:r>
        <w:rPr>
          <w:rFonts w:hint="eastAsia" w:ascii="宋体" w:hAnsi="宋体" w:cs="宋体"/>
          <w:kern w:val="0"/>
          <w:sz w:val="24"/>
          <w:szCs w:val="28"/>
        </w:rPr>
        <w:t>地区</w:t>
      </w:r>
      <w:r>
        <w:rPr>
          <w:rFonts w:hint="eastAsia" w:cs="宋体" w:asciiTheme="minorHAnsi" w:hAnsiTheme="minorHAnsi"/>
          <w:kern w:val="0"/>
          <w:sz w:val="24"/>
          <w:szCs w:val="28"/>
        </w:rPr>
        <w:t>、衢州</w:t>
      </w:r>
      <w:r>
        <w:rPr>
          <w:rFonts w:hint="eastAsia" w:ascii="宋体" w:hAnsi="宋体" w:cs="宋体"/>
          <w:kern w:val="0"/>
          <w:sz w:val="24"/>
          <w:szCs w:val="28"/>
        </w:rPr>
        <w:t>地区</w:t>
      </w:r>
    </w:p>
    <w:p>
      <w:pPr>
        <w:spacing w:before="0" w:after="0" w:line="400" w:lineRule="exact"/>
        <w:ind w:firstLine="480" w:firstLineChars="200"/>
        <w:rPr>
          <w:rFonts w:cs="宋体" w:asciiTheme="minorHAnsi" w:hAnsiTheme="minorHAnsi"/>
          <w:kern w:val="0"/>
          <w:sz w:val="24"/>
          <w:szCs w:val="28"/>
        </w:rPr>
      </w:pPr>
      <w:r>
        <w:rPr>
          <w:rFonts w:hint="eastAsia" w:ascii="宋体" w:hAnsi="宋体" w:cs="宋体"/>
          <w:kern w:val="0"/>
          <w:sz w:val="24"/>
          <w:szCs w:val="28"/>
        </w:rPr>
        <w:t>11月</w:t>
      </w:r>
      <w:r>
        <w:rPr>
          <w:rFonts w:ascii="宋体" w:hAnsi="宋体" w:cs="宋体"/>
          <w:kern w:val="0"/>
          <w:sz w:val="24"/>
          <w:szCs w:val="28"/>
        </w:rPr>
        <w:t>2</w:t>
      </w:r>
      <w:r>
        <w:rPr>
          <w:rFonts w:cs="宋体" w:asciiTheme="minorHAnsi" w:hAnsiTheme="minorHAnsi"/>
          <w:kern w:val="0"/>
          <w:sz w:val="24"/>
          <w:szCs w:val="28"/>
        </w:rPr>
        <w:t>4</w:t>
      </w:r>
      <w:r>
        <w:rPr>
          <w:rFonts w:hint="eastAsia" w:ascii="宋体" w:hAnsi="宋体" w:cs="宋体"/>
          <w:kern w:val="0"/>
          <w:sz w:val="24"/>
          <w:szCs w:val="28"/>
        </w:rPr>
        <w:t>日：</w:t>
      </w:r>
      <w:r>
        <w:rPr>
          <w:rFonts w:hint="eastAsia" w:cs="宋体" w:asciiTheme="minorHAnsi" w:hAnsiTheme="minorHAnsi"/>
          <w:kern w:val="0"/>
          <w:sz w:val="24"/>
          <w:szCs w:val="28"/>
        </w:rPr>
        <w:t>金华</w:t>
      </w:r>
      <w:r>
        <w:rPr>
          <w:rFonts w:hint="eastAsia" w:ascii="宋体" w:hAnsi="宋体" w:cs="宋体"/>
          <w:kern w:val="0"/>
          <w:sz w:val="24"/>
          <w:szCs w:val="28"/>
        </w:rPr>
        <w:t>地区</w:t>
      </w:r>
      <w:r>
        <w:rPr>
          <w:rFonts w:hint="eastAsia" w:cs="宋体" w:asciiTheme="minorHAnsi" w:hAnsiTheme="minorHAnsi"/>
          <w:kern w:val="0"/>
          <w:sz w:val="24"/>
          <w:szCs w:val="28"/>
        </w:rPr>
        <w:t>、杭州</w:t>
      </w:r>
      <w:r>
        <w:rPr>
          <w:rFonts w:hint="eastAsia" w:ascii="宋体" w:hAnsi="宋体" w:cs="宋体"/>
          <w:kern w:val="0"/>
          <w:sz w:val="24"/>
          <w:szCs w:val="28"/>
        </w:rPr>
        <w:t>地区</w:t>
      </w:r>
    </w:p>
    <w:p>
      <w:pPr>
        <w:spacing w:before="0" w:after="0" w:line="400" w:lineRule="exact"/>
        <w:ind w:firstLine="480" w:firstLineChars="200"/>
        <w:rPr>
          <w:rFonts w:cs="宋体" w:asciiTheme="minorHAnsi" w:hAnsiTheme="minorHAnsi"/>
          <w:kern w:val="0"/>
          <w:sz w:val="24"/>
          <w:szCs w:val="28"/>
        </w:rPr>
      </w:pPr>
      <w:r>
        <w:rPr>
          <w:rFonts w:hint="eastAsia" w:ascii="宋体" w:hAnsi="宋体" w:cs="宋体"/>
          <w:kern w:val="0"/>
          <w:sz w:val="24"/>
          <w:szCs w:val="28"/>
        </w:rPr>
        <w:t>11月</w:t>
      </w:r>
      <w:r>
        <w:rPr>
          <w:rFonts w:ascii="宋体" w:hAnsi="宋体" w:cs="宋体"/>
          <w:kern w:val="0"/>
          <w:sz w:val="24"/>
          <w:szCs w:val="28"/>
        </w:rPr>
        <w:t>2</w:t>
      </w:r>
      <w:r>
        <w:rPr>
          <w:rFonts w:cs="宋体" w:asciiTheme="minorHAnsi" w:hAnsiTheme="minorHAnsi"/>
          <w:kern w:val="0"/>
          <w:sz w:val="24"/>
          <w:szCs w:val="28"/>
        </w:rPr>
        <w:t>5</w:t>
      </w:r>
      <w:r>
        <w:rPr>
          <w:rFonts w:hint="eastAsia" w:ascii="宋体" w:hAnsi="宋体" w:cs="宋体"/>
          <w:kern w:val="0"/>
          <w:sz w:val="24"/>
          <w:szCs w:val="28"/>
        </w:rPr>
        <w:t>日：</w:t>
      </w:r>
      <w:r>
        <w:rPr>
          <w:rFonts w:hint="eastAsia" w:cs="宋体" w:asciiTheme="minorHAnsi" w:hAnsiTheme="minorHAnsi"/>
          <w:kern w:val="0"/>
          <w:sz w:val="24"/>
          <w:szCs w:val="28"/>
        </w:rPr>
        <w:t>宁波</w:t>
      </w:r>
      <w:r>
        <w:rPr>
          <w:rFonts w:hint="eastAsia" w:ascii="宋体" w:hAnsi="宋体" w:cs="宋体"/>
          <w:kern w:val="0"/>
          <w:sz w:val="24"/>
          <w:szCs w:val="28"/>
        </w:rPr>
        <w:t>地区</w:t>
      </w:r>
      <w:r>
        <w:rPr>
          <w:rFonts w:hint="eastAsia" w:cs="宋体" w:asciiTheme="minorHAnsi" w:hAnsiTheme="minorHAnsi"/>
          <w:kern w:val="0"/>
          <w:sz w:val="24"/>
          <w:szCs w:val="28"/>
        </w:rPr>
        <w:t>、嘉兴</w:t>
      </w:r>
      <w:r>
        <w:rPr>
          <w:rFonts w:hint="eastAsia" w:ascii="宋体" w:hAnsi="宋体" w:cs="宋体"/>
          <w:kern w:val="0"/>
          <w:sz w:val="24"/>
          <w:szCs w:val="28"/>
        </w:rPr>
        <w:t>地区</w:t>
      </w:r>
      <w:r>
        <w:rPr>
          <w:rFonts w:hint="eastAsia" w:cs="宋体" w:asciiTheme="minorHAnsi" w:hAnsiTheme="minorHAnsi"/>
          <w:kern w:val="0"/>
          <w:sz w:val="24"/>
          <w:szCs w:val="28"/>
        </w:rPr>
        <w:t>、湖州</w:t>
      </w:r>
      <w:r>
        <w:rPr>
          <w:rFonts w:hint="eastAsia" w:ascii="宋体" w:hAnsi="宋体" w:cs="宋体"/>
          <w:kern w:val="0"/>
          <w:sz w:val="24"/>
          <w:szCs w:val="28"/>
        </w:rPr>
        <w:t>地区</w:t>
      </w:r>
    </w:p>
    <w:p>
      <w:pPr>
        <w:spacing w:before="0" w:after="0" w:line="400" w:lineRule="exact"/>
        <w:ind w:firstLine="480" w:firstLineChars="200"/>
        <w:rPr>
          <w:rFonts w:cs="宋体" w:asciiTheme="minorHAnsi" w:hAnsiTheme="minorHAnsi"/>
          <w:kern w:val="0"/>
          <w:sz w:val="24"/>
          <w:szCs w:val="28"/>
        </w:rPr>
      </w:pPr>
      <w:r>
        <w:rPr>
          <w:rFonts w:hint="eastAsia" w:ascii="宋体" w:hAnsi="宋体" w:cs="宋体"/>
          <w:kern w:val="0"/>
          <w:sz w:val="24"/>
          <w:szCs w:val="28"/>
        </w:rPr>
        <w:t>11月</w:t>
      </w:r>
      <w:r>
        <w:rPr>
          <w:rFonts w:ascii="宋体" w:hAnsi="宋体" w:cs="宋体"/>
          <w:kern w:val="0"/>
          <w:sz w:val="24"/>
          <w:szCs w:val="28"/>
        </w:rPr>
        <w:t>2</w:t>
      </w:r>
      <w:r>
        <w:rPr>
          <w:rFonts w:cs="宋体" w:asciiTheme="minorHAnsi" w:hAnsiTheme="minorHAnsi"/>
          <w:kern w:val="0"/>
          <w:sz w:val="24"/>
          <w:szCs w:val="28"/>
        </w:rPr>
        <w:t>6</w:t>
      </w:r>
      <w:r>
        <w:rPr>
          <w:rFonts w:hint="eastAsia" w:ascii="宋体" w:hAnsi="宋体" w:cs="宋体"/>
          <w:kern w:val="0"/>
          <w:sz w:val="24"/>
          <w:szCs w:val="28"/>
        </w:rPr>
        <w:t>日：</w:t>
      </w:r>
      <w:r>
        <w:rPr>
          <w:rFonts w:hint="eastAsia" w:cs="宋体" w:asciiTheme="minorHAnsi" w:hAnsiTheme="minorHAnsi"/>
          <w:kern w:val="0"/>
          <w:sz w:val="24"/>
          <w:szCs w:val="28"/>
        </w:rPr>
        <w:t>温州</w:t>
      </w:r>
      <w:r>
        <w:rPr>
          <w:rFonts w:hint="eastAsia" w:ascii="宋体" w:hAnsi="宋体" w:cs="宋体"/>
          <w:kern w:val="0"/>
          <w:sz w:val="24"/>
          <w:szCs w:val="28"/>
        </w:rPr>
        <w:t>地区</w:t>
      </w:r>
      <w:r>
        <w:rPr>
          <w:rFonts w:hint="eastAsia" w:cs="宋体" w:asciiTheme="minorHAnsi" w:hAnsiTheme="minorHAnsi"/>
          <w:kern w:val="0"/>
          <w:sz w:val="24"/>
          <w:szCs w:val="28"/>
        </w:rPr>
        <w:t>、丽水</w:t>
      </w:r>
      <w:r>
        <w:rPr>
          <w:rFonts w:hint="eastAsia" w:ascii="宋体" w:hAnsi="宋体" w:cs="宋体"/>
          <w:kern w:val="0"/>
          <w:sz w:val="24"/>
          <w:szCs w:val="28"/>
        </w:rPr>
        <w:t>地区</w:t>
      </w:r>
      <w:r>
        <w:rPr>
          <w:rFonts w:hint="eastAsia" w:cs="宋体" w:asciiTheme="minorHAnsi" w:hAnsiTheme="minorHAnsi"/>
          <w:kern w:val="0"/>
          <w:sz w:val="24"/>
          <w:szCs w:val="28"/>
        </w:rPr>
        <w:t>、舟山</w:t>
      </w:r>
      <w:r>
        <w:rPr>
          <w:rFonts w:hint="eastAsia" w:ascii="宋体" w:hAnsi="宋体" w:cs="宋体"/>
          <w:kern w:val="0"/>
          <w:sz w:val="24"/>
          <w:szCs w:val="28"/>
        </w:rPr>
        <w:t>地区</w:t>
      </w:r>
    </w:p>
    <w:p>
      <w:pPr>
        <w:spacing w:before="0" w:after="0" w:line="400" w:lineRule="exact"/>
        <w:ind w:firstLine="482" w:firstLineChars="200"/>
        <w:rPr>
          <w:rFonts w:ascii="宋体" w:hAnsi="宋体" w:cs="宋体"/>
          <w:b/>
          <w:kern w:val="0"/>
          <w:sz w:val="24"/>
          <w:szCs w:val="28"/>
        </w:rPr>
      </w:pPr>
      <w:r>
        <w:rPr>
          <w:rFonts w:hint="eastAsia" w:ascii="宋体" w:hAnsi="宋体" w:cs="宋体"/>
          <w:b/>
          <w:kern w:val="0"/>
          <w:sz w:val="24"/>
          <w:szCs w:val="28"/>
        </w:rPr>
        <w:t>六、考生注意事项</w:t>
      </w:r>
    </w:p>
    <w:p>
      <w:pPr>
        <w:spacing w:before="0" w:after="0" w:line="400" w:lineRule="exact"/>
        <w:ind w:firstLine="480" w:firstLineChars="200"/>
        <w:rPr>
          <w:rFonts w:ascii="宋体" w:hAnsi="宋体" w:cs="宋体"/>
          <w:kern w:val="0"/>
          <w:sz w:val="24"/>
          <w:szCs w:val="28"/>
        </w:rPr>
      </w:pPr>
      <w:r>
        <w:rPr>
          <w:rFonts w:ascii="宋体" w:hAnsi="宋体" w:cs="宋体"/>
          <w:kern w:val="0"/>
          <w:sz w:val="24"/>
          <w:szCs w:val="28"/>
        </w:rPr>
        <w:t>1.</w:t>
      </w:r>
      <w:r>
        <w:rPr>
          <w:rFonts w:hint="eastAsia" w:ascii="宋体" w:hAnsi="宋体" w:cs="宋体"/>
          <w:kern w:val="0"/>
          <w:sz w:val="24"/>
          <w:szCs w:val="28"/>
        </w:rPr>
        <w:t>美术考试</w:t>
      </w:r>
      <w:r>
        <w:rPr>
          <w:rFonts w:hint="eastAsia" w:ascii="宋体" w:hAnsi="宋体" w:cs="宋体"/>
          <w:kern w:val="0"/>
          <w:sz w:val="24"/>
          <w:szCs w:val="28"/>
          <w:lang w:val="en-US"/>
        </w:rPr>
        <w:t>安排在</w:t>
      </w:r>
      <w:r>
        <w:rPr>
          <w:rFonts w:hint="eastAsia" w:ascii="宋体" w:hAnsi="宋体" w:cs="宋体"/>
          <w:kern w:val="0"/>
          <w:sz w:val="24"/>
          <w:szCs w:val="28"/>
        </w:rPr>
        <w:t>每天上午</w:t>
      </w:r>
      <w:r>
        <w:rPr>
          <w:rFonts w:ascii="宋体" w:hAnsi="宋体" w:cs="宋体"/>
          <w:kern w:val="0"/>
          <w:sz w:val="24"/>
          <w:szCs w:val="28"/>
        </w:rPr>
        <w:t>7</w:t>
      </w:r>
      <w:r>
        <w:rPr>
          <w:rFonts w:hint="eastAsia" w:ascii="宋体" w:hAnsi="宋体" w:cs="宋体"/>
          <w:kern w:val="0"/>
          <w:sz w:val="24"/>
          <w:szCs w:val="28"/>
          <w:lang w:val="en-US" w:eastAsia="zh-CN"/>
        </w:rPr>
        <w:t>:</w:t>
      </w:r>
      <w:r>
        <w:rPr>
          <w:rFonts w:ascii="宋体" w:hAnsi="宋体" w:cs="宋体"/>
          <w:kern w:val="0"/>
          <w:sz w:val="24"/>
          <w:szCs w:val="28"/>
        </w:rPr>
        <w:t>00</w:t>
      </w:r>
      <w:r>
        <w:rPr>
          <w:rFonts w:ascii="宋体" w:hAnsi="宋体" w:cs="宋体"/>
          <w:kern w:val="0"/>
          <w:sz w:val="24"/>
          <w:szCs w:val="28"/>
          <w:lang w:val="en-US"/>
        </w:rPr>
        <w:t>-8</w:t>
      </w:r>
      <w:r>
        <w:rPr>
          <w:rFonts w:hint="eastAsia" w:ascii="宋体" w:hAnsi="宋体" w:cs="宋体"/>
          <w:kern w:val="0"/>
          <w:sz w:val="24"/>
          <w:szCs w:val="28"/>
          <w:lang w:val="en-US" w:eastAsia="zh-CN"/>
        </w:rPr>
        <w:t>:</w:t>
      </w:r>
      <w:r>
        <w:rPr>
          <w:rFonts w:ascii="宋体" w:hAnsi="宋体" w:cs="宋体"/>
          <w:kern w:val="0"/>
          <w:sz w:val="24"/>
          <w:szCs w:val="28"/>
          <w:lang w:val="en-US"/>
        </w:rPr>
        <w:t>30</w:t>
      </w:r>
      <w:r>
        <w:rPr>
          <w:rFonts w:hint="eastAsia" w:ascii="宋体" w:hAnsi="宋体" w:cs="宋体"/>
          <w:kern w:val="0"/>
          <w:sz w:val="24"/>
          <w:szCs w:val="28"/>
        </w:rPr>
        <w:t>，</w:t>
      </w:r>
      <w:r>
        <w:rPr>
          <w:rFonts w:hint="eastAsia" w:ascii="宋体" w:hAnsi="宋体" w:cs="宋体"/>
          <w:kern w:val="0"/>
          <w:sz w:val="24"/>
          <w:szCs w:val="28"/>
          <w:lang w:val="en-US"/>
        </w:rPr>
        <w:t>迟到考生</w:t>
      </w:r>
      <w:r>
        <w:rPr>
          <w:rFonts w:ascii="宋体" w:hAnsi="宋体" w:cs="宋体"/>
          <w:kern w:val="0"/>
          <w:sz w:val="24"/>
          <w:szCs w:val="28"/>
          <w:lang w:val="en-US"/>
        </w:rPr>
        <w:t>7</w:t>
      </w:r>
      <w:r>
        <w:rPr>
          <w:rFonts w:hint="eastAsia" w:ascii="宋体" w:hAnsi="宋体" w:cs="宋体"/>
          <w:kern w:val="0"/>
          <w:sz w:val="24"/>
          <w:szCs w:val="28"/>
          <w:lang w:val="en-US" w:eastAsia="zh-CN"/>
        </w:rPr>
        <w:t>:</w:t>
      </w:r>
      <w:r>
        <w:rPr>
          <w:rFonts w:ascii="宋体" w:hAnsi="宋体" w:cs="宋体"/>
          <w:kern w:val="0"/>
          <w:sz w:val="24"/>
          <w:szCs w:val="28"/>
          <w:lang w:val="en-US"/>
        </w:rPr>
        <w:t>30</w:t>
      </w:r>
      <w:r>
        <w:rPr>
          <w:rFonts w:hint="eastAsia" w:ascii="宋体" w:hAnsi="宋体" w:cs="宋体"/>
          <w:kern w:val="0"/>
          <w:sz w:val="24"/>
          <w:szCs w:val="28"/>
          <w:lang w:val="en-US"/>
        </w:rPr>
        <w:t>后不得进场考试，本项目作弃考处理；</w:t>
      </w:r>
      <w:r>
        <w:rPr>
          <w:rFonts w:hint="eastAsia" w:ascii="宋体" w:hAnsi="宋体" w:cs="宋体"/>
          <w:kern w:val="0"/>
          <w:sz w:val="24"/>
          <w:szCs w:val="28"/>
        </w:rPr>
        <w:t>其他项目每天上午</w:t>
      </w:r>
      <w:r>
        <w:rPr>
          <w:rFonts w:ascii="宋体" w:hAnsi="宋体" w:cs="宋体"/>
          <w:kern w:val="0"/>
          <w:sz w:val="24"/>
          <w:szCs w:val="28"/>
        </w:rPr>
        <w:t>9</w:t>
      </w:r>
      <w:r>
        <w:rPr>
          <w:rFonts w:hint="eastAsia" w:ascii="宋体" w:hAnsi="宋体" w:cs="宋体"/>
          <w:kern w:val="0"/>
          <w:sz w:val="24"/>
          <w:szCs w:val="28"/>
          <w:lang w:val="en-US" w:eastAsia="zh-CN"/>
        </w:rPr>
        <w:t>:</w:t>
      </w:r>
      <w:r>
        <w:rPr>
          <w:rFonts w:ascii="宋体" w:hAnsi="宋体" w:cs="宋体"/>
          <w:kern w:val="0"/>
          <w:sz w:val="24"/>
          <w:szCs w:val="28"/>
        </w:rPr>
        <w:t>00</w:t>
      </w:r>
      <w:r>
        <w:rPr>
          <w:rFonts w:hint="eastAsia" w:ascii="宋体" w:hAnsi="宋体" w:cs="宋体"/>
          <w:kern w:val="0"/>
          <w:sz w:val="24"/>
          <w:szCs w:val="28"/>
        </w:rPr>
        <w:t>开始，当天所有项目必须在</w:t>
      </w:r>
      <w:r>
        <w:rPr>
          <w:rFonts w:ascii="宋体" w:hAnsi="宋体" w:cs="宋体"/>
          <w:kern w:val="0"/>
          <w:sz w:val="24"/>
          <w:szCs w:val="28"/>
        </w:rPr>
        <w:t>18</w:t>
      </w:r>
      <w:r>
        <w:rPr>
          <w:rFonts w:hint="eastAsia" w:ascii="宋体" w:hAnsi="宋体" w:cs="宋体"/>
          <w:kern w:val="0"/>
          <w:sz w:val="24"/>
          <w:szCs w:val="28"/>
          <w:lang w:val="en-US" w:eastAsia="zh-CN"/>
        </w:rPr>
        <w:t>:</w:t>
      </w:r>
      <w:r>
        <w:rPr>
          <w:rFonts w:ascii="宋体" w:hAnsi="宋体" w:cs="宋体"/>
          <w:kern w:val="0"/>
          <w:sz w:val="24"/>
          <w:szCs w:val="28"/>
        </w:rPr>
        <w:t>00</w:t>
      </w:r>
      <w:r>
        <w:rPr>
          <w:rFonts w:hint="eastAsia" w:cs="宋体" w:asciiTheme="minorHAnsi" w:hAnsiTheme="minorHAnsi"/>
          <w:kern w:val="0"/>
          <w:sz w:val="24"/>
          <w:szCs w:val="28"/>
        </w:rPr>
        <w:t>前进入候考区域，逾期</w:t>
      </w:r>
      <w:r>
        <w:rPr>
          <w:rFonts w:hint="eastAsia" w:ascii="宋体" w:hAnsi="宋体" w:cs="宋体"/>
          <w:kern w:val="0"/>
          <w:sz w:val="24"/>
          <w:szCs w:val="28"/>
          <w:lang w:val="en-US"/>
        </w:rPr>
        <w:t>作弃考处理。</w:t>
      </w:r>
      <w:r>
        <w:rPr>
          <w:rFonts w:hint="eastAsia" w:ascii="宋体" w:hAnsi="宋体" w:cs="宋体"/>
          <w:kern w:val="0"/>
          <w:sz w:val="24"/>
          <w:szCs w:val="28"/>
        </w:rPr>
        <w:t>考生须带</w:t>
      </w:r>
      <w:r>
        <w:rPr>
          <w:rFonts w:hint="eastAsia" w:ascii="宋体" w:hAnsi="宋体" w:cs="宋体"/>
          <w:b/>
          <w:bCs/>
          <w:kern w:val="0"/>
          <w:sz w:val="24"/>
          <w:szCs w:val="28"/>
        </w:rPr>
        <w:t>身份证</w:t>
      </w:r>
      <w:r>
        <w:rPr>
          <w:rFonts w:hint="eastAsia" w:ascii="宋体" w:hAnsi="宋体" w:cs="宋体"/>
          <w:kern w:val="0"/>
          <w:sz w:val="24"/>
          <w:szCs w:val="28"/>
        </w:rPr>
        <w:t>和</w:t>
      </w:r>
      <w:r>
        <w:rPr>
          <w:rFonts w:hint="eastAsia" w:ascii="宋体" w:hAnsi="宋体" w:cs="宋体"/>
          <w:b/>
          <w:bCs/>
          <w:kern w:val="0"/>
          <w:sz w:val="24"/>
          <w:szCs w:val="28"/>
        </w:rPr>
        <w:t>准考证</w:t>
      </w:r>
      <w:r>
        <w:rPr>
          <w:rFonts w:hint="eastAsia" w:ascii="宋体" w:hAnsi="宋体" w:cs="宋体"/>
          <w:kern w:val="0"/>
          <w:sz w:val="24"/>
          <w:szCs w:val="28"/>
        </w:rPr>
        <w:t>参加所有项目考试。</w:t>
      </w:r>
    </w:p>
    <w:p>
      <w:pPr>
        <w:spacing w:before="0" w:after="0" w:line="400" w:lineRule="exact"/>
        <w:ind w:firstLine="480" w:firstLineChars="200"/>
        <w:rPr>
          <w:rFonts w:ascii="宋体" w:hAnsi="宋体" w:cs="宋体"/>
          <w:kern w:val="0"/>
          <w:sz w:val="24"/>
          <w:szCs w:val="28"/>
        </w:rPr>
      </w:pPr>
      <w:r>
        <w:rPr>
          <w:rFonts w:hint="eastAsia" w:ascii="宋体" w:hAnsi="宋体" w:cs="宋体"/>
          <w:kern w:val="0"/>
          <w:sz w:val="24"/>
          <w:szCs w:val="28"/>
        </w:rPr>
        <w:t>2.考生注意保管好自己财物，考试期间注意人身和财产安全。</w:t>
      </w:r>
    </w:p>
    <w:p>
      <w:pPr>
        <w:spacing w:before="0" w:after="0" w:line="400" w:lineRule="exact"/>
        <w:ind w:firstLine="482" w:firstLineChars="200"/>
        <w:rPr>
          <w:rFonts w:ascii="宋体" w:hAnsi="宋体" w:cs="宋体"/>
          <w:b/>
          <w:color w:val="FF0000"/>
          <w:kern w:val="0"/>
          <w:sz w:val="24"/>
          <w:szCs w:val="28"/>
        </w:rPr>
      </w:pPr>
      <w:r>
        <w:rPr>
          <w:rFonts w:hint="eastAsia" w:ascii="宋体" w:hAnsi="宋体" w:cs="宋体"/>
          <w:b/>
          <w:kern w:val="0"/>
          <w:sz w:val="24"/>
          <w:szCs w:val="28"/>
        </w:rPr>
        <w:t>七、其他</w:t>
      </w:r>
    </w:p>
    <w:p>
      <w:pPr>
        <w:spacing w:before="0" w:after="0" w:line="400" w:lineRule="exact"/>
        <w:ind w:firstLine="480" w:firstLineChars="200"/>
        <w:rPr>
          <w:rFonts w:ascii="宋体" w:hAnsi="宋体" w:cs="宋体"/>
          <w:kern w:val="0"/>
          <w:sz w:val="24"/>
          <w:szCs w:val="28"/>
        </w:rPr>
      </w:pPr>
      <w:r>
        <w:rPr>
          <w:rFonts w:hint="eastAsia" w:ascii="宋体" w:hAnsi="宋体" w:cs="宋体"/>
          <w:kern w:val="0"/>
          <w:sz w:val="24"/>
          <w:szCs w:val="28"/>
        </w:rPr>
        <w:t>未明事项，可电话垂询：0579—82232010、82232004（传真）、82265</w:t>
      </w:r>
      <w:r>
        <w:rPr>
          <w:rFonts w:ascii="宋体" w:hAnsi="宋体" w:cs="宋体"/>
          <w:kern w:val="0"/>
          <w:sz w:val="24"/>
          <w:szCs w:val="28"/>
        </w:rPr>
        <w:t>035</w:t>
      </w:r>
      <w:r>
        <w:rPr>
          <w:rFonts w:hint="eastAsia" w:ascii="宋体" w:hAnsi="宋体" w:cs="宋体"/>
          <w:kern w:val="0"/>
          <w:sz w:val="24"/>
          <w:szCs w:val="28"/>
        </w:rPr>
        <w:t>、82230622（传真）。</w:t>
      </w:r>
    </w:p>
    <w:p>
      <w:pPr>
        <w:spacing w:before="0" w:after="0" w:line="400" w:lineRule="exact"/>
        <w:rPr>
          <w:rFonts w:cs="宋体" w:asciiTheme="minorHAnsi" w:hAnsiTheme="minorHAnsi"/>
          <w:kern w:val="0"/>
          <w:sz w:val="24"/>
          <w:szCs w:val="28"/>
        </w:rPr>
      </w:pPr>
    </w:p>
    <w:p>
      <w:pPr>
        <w:spacing w:before="0" w:after="0" w:line="400" w:lineRule="exact"/>
        <w:rPr>
          <w:rFonts w:cs="宋体" w:asciiTheme="minorHAnsi" w:hAnsiTheme="minorHAnsi"/>
          <w:kern w:val="0"/>
          <w:sz w:val="24"/>
          <w:szCs w:val="28"/>
        </w:rPr>
      </w:pPr>
    </w:p>
    <w:p>
      <w:pPr>
        <w:spacing w:before="0" w:after="0" w:line="400" w:lineRule="exact"/>
        <w:ind w:firstLine="480" w:firstLineChars="200"/>
        <w:jc w:val="right"/>
        <w:rPr>
          <w:rFonts w:ascii="宋体" w:hAnsi="宋体" w:cs="宋体"/>
          <w:kern w:val="0"/>
          <w:sz w:val="24"/>
          <w:szCs w:val="28"/>
        </w:rPr>
      </w:pPr>
      <w:r>
        <w:rPr>
          <w:rFonts w:hint="eastAsia" w:ascii="宋体" w:hAnsi="宋体" w:cs="宋体"/>
          <w:kern w:val="0"/>
          <w:sz w:val="24"/>
          <w:szCs w:val="28"/>
        </w:rPr>
        <w:t>金华职业技术学院</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620927"/>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yZTM4MzBiNDA2ODM0MmYyMTk1NzBiNzkxNDY5NTgifQ=="/>
  </w:docVars>
  <w:rsids>
    <w:rsidRoot w:val="00AD4DEA"/>
    <w:rsid w:val="0004583B"/>
    <w:rsid w:val="000922BD"/>
    <w:rsid w:val="000A017B"/>
    <w:rsid w:val="000A3A2B"/>
    <w:rsid w:val="00166A56"/>
    <w:rsid w:val="001C0207"/>
    <w:rsid w:val="001D3E83"/>
    <w:rsid w:val="001D790A"/>
    <w:rsid w:val="0023676D"/>
    <w:rsid w:val="00255311"/>
    <w:rsid w:val="002640EF"/>
    <w:rsid w:val="00281994"/>
    <w:rsid w:val="00290E08"/>
    <w:rsid w:val="002964CD"/>
    <w:rsid w:val="00310DE9"/>
    <w:rsid w:val="00311306"/>
    <w:rsid w:val="00377F11"/>
    <w:rsid w:val="004372CC"/>
    <w:rsid w:val="004A2AD9"/>
    <w:rsid w:val="004E5B30"/>
    <w:rsid w:val="005073E2"/>
    <w:rsid w:val="005666F7"/>
    <w:rsid w:val="00584437"/>
    <w:rsid w:val="005F04B9"/>
    <w:rsid w:val="006334CD"/>
    <w:rsid w:val="00681A91"/>
    <w:rsid w:val="006F367C"/>
    <w:rsid w:val="00700D35"/>
    <w:rsid w:val="007B50DB"/>
    <w:rsid w:val="007D5A34"/>
    <w:rsid w:val="00812853"/>
    <w:rsid w:val="00842736"/>
    <w:rsid w:val="008507B6"/>
    <w:rsid w:val="00865F14"/>
    <w:rsid w:val="008A0AF4"/>
    <w:rsid w:val="008A1E8C"/>
    <w:rsid w:val="008D6F39"/>
    <w:rsid w:val="008E168E"/>
    <w:rsid w:val="008F1791"/>
    <w:rsid w:val="008F3D1A"/>
    <w:rsid w:val="00967281"/>
    <w:rsid w:val="009E251E"/>
    <w:rsid w:val="00A2234A"/>
    <w:rsid w:val="00A301D1"/>
    <w:rsid w:val="00A51FD4"/>
    <w:rsid w:val="00A672E1"/>
    <w:rsid w:val="00A7345C"/>
    <w:rsid w:val="00AB0F49"/>
    <w:rsid w:val="00AD4DEA"/>
    <w:rsid w:val="00B11DB6"/>
    <w:rsid w:val="00B21919"/>
    <w:rsid w:val="00B373B6"/>
    <w:rsid w:val="00B767CE"/>
    <w:rsid w:val="00BA04B0"/>
    <w:rsid w:val="00BA3062"/>
    <w:rsid w:val="00BA3D3B"/>
    <w:rsid w:val="00BE0129"/>
    <w:rsid w:val="00C26748"/>
    <w:rsid w:val="00C30EF8"/>
    <w:rsid w:val="00C512FD"/>
    <w:rsid w:val="00C52ABA"/>
    <w:rsid w:val="00CA08B4"/>
    <w:rsid w:val="00D06963"/>
    <w:rsid w:val="00D522BA"/>
    <w:rsid w:val="00DA6D78"/>
    <w:rsid w:val="00DB77DE"/>
    <w:rsid w:val="00E1373D"/>
    <w:rsid w:val="00E632E2"/>
    <w:rsid w:val="00E8408D"/>
    <w:rsid w:val="00E92321"/>
    <w:rsid w:val="00EC24AB"/>
    <w:rsid w:val="00EF2BDE"/>
    <w:rsid w:val="00F506ED"/>
    <w:rsid w:val="00F90803"/>
    <w:rsid w:val="00F96C30"/>
    <w:rsid w:val="00FA1A8E"/>
    <w:rsid w:val="12DC3AAD"/>
    <w:rsid w:val="12F44858"/>
    <w:rsid w:val="18EC03B2"/>
    <w:rsid w:val="3D6B4EC0"/>
    <w:rsid w:val="6504671D"/>
    <w:rsid w:val="6778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Calibri" w:hAnsi="Calibri" w:eastAsia="宋体" w:cs="Times New Roman"/>
      <w:kern w:val="2"/>
      <w:sz w:val="22"/>
      <w:szCs w:val="22"/>
      <w:lang w:val="ru-RU"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before="0" w:after="0"/>
    </w:pPr>
    <w:rPr>
      <w:sz w:val="18"/>
      <w:szCs w:val="18"/>
    </w:rPr>
  </w:style>
  <w:style w:type="paragraph" w:styleId="3">
    <w:name w:val="footer"/>
    <w:basedOn w:val="1"/>
    <w:link w:val="8"/>
    <w:unhideWhenUsed/>
    <w:qFormat/>
    <w:uiPriority w:val="99"/>
    <w:pPr>
      <w:widowControl w:val="0"/>
      <w:tabs>
        <w:tab w:val="center" w:pos="4153"/>
        <w:tab w:val="right" w:pos="8306"/>
      </w:tabs>
      <w:snapToGrid w:val="0"/>
      <w:spacing w:before="0" w:after="0"/>
      <w:jc w:val="left"/>
    </w:pPr>
    <w:rPr>
      <w:rFonts w:asciiTheme="minorHAnsi" w:hAnsiTheme="minorHAnsi" w:eastAsiaTheme="minorEastAsia" w:cstheme="minorBidi"/>
      <w:sz w:val="18"/>
      <w:szCs w:val="18"/>
      <w:lang w:val="en-US"/>
    </w:rPr>
  </w:style>
  <w:style w:type="paragraph" w:styleId="4">
    <w:name w:val="header"/>
    <w:basedOn w:val="1"/>
    <w:link w:val="7"/>
    <w:unhideWhenUsed/>
    <w:qFormat/>
    <w:uiPriority w:val="99"/>
    <w:pPr>
      <w:widowControl w:val="0"/>
      <w:pBdr>
        <w:bottom w:val="single" w:color="auto" w:sz="6" w:space="1"/>
      </w:pBdr>
      <w:tabs>
        <w:tab w:val="center" w:pos="4153"/>
        <w:tab w:val="right" w:pos="8306"/>
      </w:tabs>
      <w:snapToGrid w:val="0"/>
      <w:spacing w:before="0" w:after="0"/>
      <w:jc w:val="center"/>
    </w:pPr>
    <w:rPr>
      <w:rFonts w:asciiTheme="minorHAnsi" w:hAnsiTheme="minorHAnsi" w:eastAsiaTheme="minorEastAsia" w:cstheme="minorBidi"/>
      <w:sz w:val="18"/>
      <w:szCs w:val="18"/>
      <w:lang w:val="en-US"/>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rFonts w:ascii="Calibri" w:hAnsi="Calibri" w:eastAsia="宋体" w:cs="Times New Roman"/>
      <w:kern w:val="2"/>
      <w:sz w:val="18"/>
      <w:szCs w:val="18"/>
      <w:lang w:val="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185</Words>
  <Characters>1061</Characters>
  <Lines>8</Lines>
  <Paragraphs>2</Paragraphs>
  <TotalTime>0</TotalTime>
  <ScaleCrop>false</ScaleCrop>
  <LinksUpToDate>false</LinksUpToDate>
  <CharactersWithSpaces>1244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2022-10-17T07:01:00Z</dcterms:created>
  <dc:creator>Windows User</dc:creator>
  <cp:lastModifiedBy>xujy</cp:lastModifiedBy>
  <dcterms:modified xsi:type="dcterms:W3CDTF">2023-10-19T00:38:11Z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6ED578B854954E19BFC8971874D9DED7_13</vt:lpwstr>
  </property>
</Properties>
</file>