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Times New Roman" w:hAnsi="Times New Roman" w:eastAsia="黑体"/>
          <w:sz w:val="32"/>
          <w:szCs w:val="20"/>
        </w:rPr>
      </w:pPr>
      <w:r>
        <w:rPr>
          <w:rFonts w:ascii="Times New Roman" w:hAnsi="Times New Roman" w:eastAsia="黑体"/>
          <w:sz w:val="32"/>
        </w:rPr>
        <w:t>附件1</w:t>
      </w:r>
    </w:p>
    <w:p>
      <w:pPr>
        <w:spacing w:line="579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浙江省2020年军队院校招生工作进程表</w:t>
      </w:r>
    </w:p>
    <w:bookmarkEnd w:id="0"/>
    <w:tbl>
      <w:tblPr>
        <w:tblStyle w:val="4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96"/>
        <w:gridCol w:w="3685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日期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工 作 内 容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default" w:ascii="Times New Roman" w:hAnsi="Times New Roman" w:eastAsia="黑体"/>
                <w:sz w:val="28"/>
                <w:szCs w:val="28"/>
              </w:rPr>
              <w:t>责 任</w:t>
            </w:r>
            <w:r>
              <w:rPr>
                <w:rFonts w:ascii="Times New Roman" w:hAnsi="Times New Roman" w:eastAsia="黑体"/>
                <w:sz w:val="28"/>
                <w:szCs w:val="28"/>
              </w:rPr>
              <w:t xml:space="preserve">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7月28日前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军队院校招生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宣传、动员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高校，市、 县（市、区）招办、军分区（警备区）、人武部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7月29日—30日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网上填报志愿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市、县（市、区）招办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</w:t>
            </w: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7月31日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18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时前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向省军区招生办提供上线考生信息库</w:t>
            </w:r>
          </w:p>
        </w:tc>
        <w:tc>
          <w:tcPr>
            <w:tcW w:w="2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</w:t>
            </w:r>
          </w:p>
        </w:tc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向市（地）招办电传政治考核、面试、体检考生名单</w:t>
            </w:r>
          </w:p>
        </w:tc>
        <w:tc>
          <w:tcPr>
            <w:tcW w:w="2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</w:t>
            </w:r>
          </w:p>
        </w:tc>
        <w:tc>
          <w:tcPr>
            <w:tcW w:w="1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政治考核、面试、体检考生名单通知到中学、考生本人和当地人武部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市、县（市、区）招办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日—6日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18时前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各人武部组织政治考核，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由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军分区（警备区）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统一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将政治考核材料上交省军区招生办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省军区招生办、各军分区（警备区）、人武部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8月2日—5日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考生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按时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到杭州武警士官学校报到，统一组织参加面试、体检 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省军区招生办、各军分区（警备区）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8月7日前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集中会审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政治考核、面试、体检结果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省军区招生办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8月8日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政治考核、面试、体检合格考生名单和信息库送交省教育考试院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省军区招生办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10</w:t>
            </w: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8月中旬 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第一段考生录取</w:t>
            </w:r>
          </w:p>
        </w:tc>
        <w:tc>
          <w:tcPr>
            <w:tcW w:w="2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第二段考生录取</w:t>
            </w:r>
          </w:p>
        </w:tc>
        <w:tc>
          <w:tcPr>
            <w:tcW w:w="2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8月20日前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上报招生工作总结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省军区招生办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02EF4"/>
    <w:rsid w:val="4E8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2020-07-26T04:45:00Z</dcterms:created>
  <dc:creator>余月芳</dc:creator>
  <cp:lastModifiedBy>余月芳</cp:lastModifiedBy>
  <dcterms:modified xsi:type="dcterms:W3CDTF">2020-07-26T04:46:26Z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