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50" w:lineRule="atLeast"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ascii="宋体" w:hAnsi="宋体" w:eastAsia="宋体" w:cs="宋体"/>
          <w:b/>
          <w:kern w:val="0"/>
          <w:sz w:val="32"/>
          <w:szCs w:val="32"/>
        </w:rPr>
        <w:t>2020年浙江省高校招生职业技能考试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文秘</w:t>
      </w:r>
      <w:r>
        <w:rPr>
          <w:rFonts w:ascii="宋体" w:hAnsi="宋体" w:eastAsia="宋体" w:cs="宋体"/>
          <w:b/>
          <w:kern w:val="0"/>
          <w:sz w:val="32"/>
          <w:szCs w:val="32"/>
        </w:rPr>
        <w:t>类考试简章</w:t>
      </w:r>
    </w:p>
    <w:p>
      <w:pPr>
        <w:widowControl/>
        <w:spacing w:line="300" w:lineRule="atLeast"/>
        <w:ind w:firstLine="562" w:firstLineChars="200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一、考试组织</w:t>
      </w:r>
    </w:p>
    <w:p>
      <w:pPr>
        <w:widowControl/>
        <w:spacing w:line="300" w:lineRule="atLeas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主考单位：浙江经贸职业技术学院</w:t>
      </w:r>
    </w:p>
    <w:p>
      <w:pPr>
        <w:widowControl/>
        <w:spacing w:line="300" w:lineRule="atLeast"/>
        <w:ind w:firstLine="562" w:firstLineChars="200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二、考试对象</w:t>
      </w:r>
    </w:p>
    <w:p>
      <w:pPr>
        <w:widowControl/>
        <w:spacing w:line="300" w:lineRule="atLeas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已完成浙江省</w:t>
      </w:r>
      <w:r>
        <w:rPr>
          <w:rFonts w:ascii="宋体" w:hAnsi="宋体" w:eastAsia="宋体" w:cs="宋体"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kern w:val="0"/>
          <w:sz w:val="28"/>
          <w:szCs w:val="28"/>
        </w:rPr>
        <w:t>20</w:t>
      </w:r>
      <w:r>
        <w:rPr>
          <w:rFonts w:ascii="宋体" w:hAnsi="宋体" w:eastAsia="宋体" w:cs="宋体"/>
          <w:kern w:val="0"/>
          <w:sz w:val="28"/>
          <w:szCs w:val="28"/>
        </w:rPr>
        <w:t>年高校招生职业技能考试（文秘类）报名并取得报名证的考生。</w:t>
      </w:r>
    </w:p>
    <w:p>
      <w:pPr>
        <w:widowControl/>
        <w:spacing w:line="300" w:lineRule="atLeast"/>
        <w:ind w:firstLine="562" w:firstLineChars="200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三、考试内容及形式</w:t>
      </w:r>
    </w:p>
    <w:p>
      <w:pPr>
        <w:widowControl/>
        <w:spacing w:line="300" w:lineRule="atLeas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技能操作考试主要考查学生的实际操作技能，满分为150分，分办事、办会、办文三项技能，每项50分。考试采用上机等现场操作的方式，闭卷。</w:t>
      </w:r>
    </w:p>
    <w:p>
      <w:pPr>
        <w:widowControl/>
        <w:spacing w:line="300" w:lineRule="atLeas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考试大纲详见浙江省教育考试院发布的《浙江省高校招生职业技能考试大纲-文秘类》。</w:t>
      </w:r>
    </w:p>
    <w:p>
      <w:pPr>
        <w:widowControl/>
        <w:spacing w:line="300" w:lineRule="atLeast"/>
        <w:ind w:firstLine="562" w:firstLineChars="200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四、报到手续</w:t>
      </w:r>
      <w:bookmarkStart w:id="0" w:name="_GoBack"/>
      <w:bookmarkEnd w:id="0"/>
    </w:p>
    <w:p>
      <w:pPr>
        <w:widowControl/>
        <w:spacing w:line="300" w:lineRule="atLeas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以学校为单位领取准考证。领取人需凭学校介绍信、考生名单和代领人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的身份证于</w:t>
      </w:r>
      <w:r>
        <w:rPr>
          <w:rFonts w:ascii="宋体" w:hAnsi="宋体" w:eastAsia="宋体" w:cs="宋体"/>
          <w:kern w:val="0"/>
          <w:sz w:val="28"/>
          <w:szCs w:val="28"/>
          <w:highlight w:val="none"/>
        </w:rPr>
        <w:t>12月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6</w:t>
      </w:r>
      <w:r>
        <w:rPr>
          <w:rFonts w:ascii="宋体" w:hAnsi="宋体" w:eastAsia="宋体" w:cs="宋体"/>
          <w:kern w:val="0"/>
          <w:sz w:val="28"/>
          <w:szCs w:val="28"/>
          <w:highlight w:val="none"/>
        </w:rPr>
        <w:t>日—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7</w:t>
      </w:r>
      <w:r>
        <w:rPr>
          <w:rFonts w:ascii="宋体" w:hAnsi="宋体" w:eastAsia="宋体" w:cs="宋体"/>
          <w:kern w:val="0"/>
          <w:sz w:val="28"/>
          <w:szCs w:val="28"/>
          <w:highlight w:val="none"/>
        </w:rPr>
        <w:t>日（上午8:00-11:30，下午1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4</w:t>
      </w:r>
      <w:r>
        <w:rPr>
          <w:rFonts w:ascii="宋体" w:hAnsi="宋体" w:eastAsia="宋体" w:cs="宋体"/>
          <w:kern w:val="0"/>
          <w:sz w:val="28"/>
          <w:szCs w:val="28"/>
          <w:highlight w:val="none"/>
        </w:rPr>
        <w:t>: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0</w:t>
      </w:r>
      <w:r>
        <w:rPr>
          <w:rFonts w:ascii="宋体" w:hAnsi="宋体" w:eastAsia="宋体" w:cs="宋体"/>
          <w:kern w:val="0"/>
          <w:sz w:val="28"/>
          <w:szCs w:val="28"/>
          <w:highlight w:val="none"/>
        </w:rPr>
        <w:t>-16:00）到考点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招生就业处</w:t>
      </w:r>
      <w:r>
        <w:rPr>
          <w:rFonts w:ascii="宋体" w:hAnsi="宋体" w:eastAsia="宋体" w:cs="宋体"/>
          <w:kern w:val="0"/>
          <w:sz w:val="28"/>
          <w:szCs w:val="28"/>
          <w:highlight w:val="none"/>
        </w:rPr>
        <w:t>（崇德楼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一楼</w:t>
      </w:r>
      <w:r>
        <w:rPr>
          <w:rFonts w:ascii="宋体" w:hAnsi="宋体" w:eastAsia="宋体" w:cs="宋体"/>
          <w:kern w:val="0"/>
          <w:sz w:val="28"/>
          <w:szCs w:val="28"/>
          <w:highlight w:val="none"/>
        </w:rPr>
        <w:t>2120室）领取准考</w:t>
      </w:r>
      <w:r>
        <w:rPr>
          <w:rFonts w:ascii="宋体" w:hAnsi="宋体" w:eastAsia="宋体" w:cs="宋体"/>
          <w:kern w:val="0"/>
          <w:sz w:val="28"/>
          <w:szCs w:val="28"/>
        </w:rPr>
        <w:t>证。若未在规定时间领取准考证，考点将不再发放。</w:t>
      </w:r>
    </w:p>
    <w:p>
      <w:pPr>
        <w:widowControl/>
        <w:spacing w:line="300" w:lineRule="atLeast"/>
        <w:ind w:firstLine="562" w:firstLineChars="200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五、考试日程安排</w:t>
      </w:r>
    </w:p>
    <w:p>
      <w:pPr>
        <w:widowControl/>
        <w:spacing w:line="300" w:lineRule="atLeas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考试时间为2019年12月8日9:30-11:00，考试地点见准考证。</w:t>
      </w:r>
    </w:p>
    <w:p>
      <w:pPr>
        <w:widowControl/>
        <w:spacing w:line="300" w:lineRule="atLeast"/>
        <w:ind w:firstLine="562" w:firstLineChars="200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六、考生注意事项</w:t>
      </w:r>
    </w:p>
    <w:p>
      <w:pPr>
        <w:widowControl/>
        <w:spacing w:line="300" w:lineRule="atLeas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（一）考生可于12月7日14:00-16:00到考点熟悉考点、考场等相关情况。</w:t>
      </w:r>
    </w:p>
    <w:p>
      <w:pPr>
        <w:widowControl/>
        <w:spacing w:line="300" w:lineRule="atLeas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二）开考前30分钟，考生凭本人准考证和身份证进入考场，对号入座，9:15之后禁止迟到考生进入考场。考生入座后将准考证和身份证放在考桌左上角，以便监考教师查验。考生根据考生号（报名序号）、身份证号登录计算机，在计算机上完成答题。考试全程考生不得中途退场。考试结束时，考生按监考指令提交答案，经监考教师核查无误后方可离开考场。</w:t>
      </w:r>
    </w:p>
    <w:p>
      <w:pPr>
        <w:widowControl/>
        <w:spacing w:line="300" w:lineRule="atLeas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（三）考生在入场时自备黑色水笔，不准携带其它任何私人物品(如：书籍、资料、笔记本和自备草稿纸以及具有收录、储存、记忆功能的电子工具、通讯工具等)，否则作违纪处理。</w:t>
      </w:r>
    </w:p>
    <w:p>
      <w:pPr>
        <w:widowControl/>
        <w:spacing w:line="300" w:lineRule="atLeast"/>
        <w:ind w:firstLine="560" w:firstLineChars="200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（四）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交通、餐饮、住宿等信息见附件2和附件3。考生和</w:t>
      </w:r>
      <w:r>
        <w:rPr>
          <w:rFonts w:hint="eastAsia" w:ascii="宋体" w:hAnsi="宋体" w:eastAsia="宋体" w:cs="宋体"/>
          <w:kern w:val="0"/>
          <w:sz w:val="28"/>
          <w:szCs w:val="28"/>
        </w:rPr>
        <w:t>带队教师等人员在考试期间食宿费用自理。</w:t>
      </w:r>
    </w:p>
    <w:p>
      <w:pPr>
        <w:widowControl/>
        <w:spacing w:line="300" w:lineRule="atLeast"/>
        <w:ind w:firstLine="562" w:firstLineChars="200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七、其他</w:t>
      </w:r>
    </w:p>
    <w:p>
      <w:pPr>
        <w:widowControl/>
        <w:spacing w:line="300" w:lineRule="atLeas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考点地址：杭州市下沙高教园东区学林街280号</w:t>
      </w:r>
    </w:p>
    <w:p>
      <w:pPr>
        <w:widowControl/>
        <w:spacing w:line="300" w:lineRule="atLeas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联系人：费老师  赵老师</w:t>
      </w:r>
    </w:p>
    <w:p>
      <w:pPr>
        <w:widowControl/>
        <w:spacing w:line="300" w:lineRule="atLeas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联系电话：0571-85126932、86929828、86929796</w:t>
      </w:r>
    </w:p>
    <w:p>
      <w:pPr>
        <w:widowControl/>
        <w:spacing w:line="300" w:lineRule="atLeas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附件：1.考试系统主要操作步骤</w:t>
      </w:r>
    </w:p>
    <w:p>
      <w:pPr>
        <w:widowControl/>
        <w:spacing w:line="300" w:lineRule="atLeas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2.考点交通信息</w:t>
      </w:r>
    </w:p>
    <w:p>
      <w:pPr>
        <w:widowControl/>
        <w:spacing w:line="300" w:lineRule="atLeast"/>
        <w:ind w:firstLine="560" w:firstLineChars="200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3.考点附近住宿信息</w:t>
      </w:r>
    </w:p>
    <w:p>
      <w:pPr>
        <w:widowControl/>
        <w:spacing w:line="300" w:lineRule="atLeast"/>
        <w:ind w:right="562" w:firstLine="560" w:firstLineChars="200"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浙江经贸职业技术学院</w:t>
      </w:r>
    </w:p>
    <w:p>
      <w:pPr>
        <w:widowControl/>
        <w:spacing w:line="300" w:lineRule="atLeast"/>
        <w:ind w:right="702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300" w:lineRule="atLeast"/>
        <w:ind w:right="702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300" w:lineRule="atLeast"/>
        <w:ind w:right="702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300" w:lineRule="atLeast"/>
        <w:ind w:right="702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附件1</w:t>
      </w:r>
    </w:p>
    <w:p>
      <w:pPr>
        <w:adjustRightInd w:val="0"/>
        <w:snapToGrid w:val="0"/>
        <w:spacing w:line="520" w:lineRule="exact"/>
        <w:jc w:val="center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考试系统主要操作步骤</w:t>
      </w:r>
    </w:p>
    <w:p>
      <w:pPr>
        <w:adjustRightInd w:val="0"/>
        <w:snapToGrid w:val="0"/>
        <w:spacing w:line="52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1.在计算机桌面上找到“文秘类技能操作考试系统”快捷方式（如图1），双击打开考试系统。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4667250" cy="1708150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图1 “文秘类技能操作考试系统”快捷方式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2.在登录页面（如图2），输入账号及密码，点击“登录”按钮登录系统。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注意：账号是14位报名序号（考生号），密码是18位身份证号码。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</w:rPr>
        <w:drawing>
          <wp:inline distT="0" distB="0" distL="0" distR="0">
            <wp:extent cx="4591050" cy="30543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4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05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图2 考试系统登录页面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3.登录后进入考试引导页面（如图3）。首先核对自己的姓名，正确无误后认真查看考试说明，看完点击“开始答题”按钮进入答题页面。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5486400" cy="29337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0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图3 考试引导页面（供参考）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注意：“开始答题”按钮在考试开始时才出现。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4.进入试卷界面（如图4）。界面分为三栏，左边栏为选择题目板块，中间栏为题目内容及答题区，右边栏为交卷及信息栏。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5937250" cy="3454400"/>
            <wp:effectExtent l="0" t="0" r="6350" b="0"/>
            <wp:docPr id="4" name="图片 4" descr="无标题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无标题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图4 试卷界面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1 \* GB3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①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考生应核对自己的照片、姓名、考生号等信息。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2 \* GB3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②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在选题板块选择试题，点击答题区的“开始答题”按钮，进入答题界面（如图5），同时系统会自动打开该题的“答题目录”。考生根据显示的试题要求，完成文档操作，完成后关闭文档，然后点击“返回”按钮，系统将返回到试卷界面，同时该题答题状态图标也会相应变绿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3 \* GB3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③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在完成所有题目后，点击右上角的“交卷”按钮完成交卷。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4 \* GB3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④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请关注考试剩余时间，确保倒计时结束前完成所有文档的操作并关闭文档。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注意：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sz w:val="24"/>
          <w:szCs w:val="24"/>
          <w:highlight w:val="none"/>
        </w:rPr>
        <w:t>①试题中出现的“答题目录”，是指点击试卷界面的“开始答题”时系统自动打开的目录。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sz w:val="24"/>
          <w:szCs w:val="24"/>
          <w:highlight w:val="none"/>
        </w:rPr>
        <w:t>②考试期间严禁关闭考试系统，违者按零分处理。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  <w:highlight w:val="none"/>
        </w:rPr>
      </w:pPr>
      <w:r>
        <w:rPr>
          <w:rFonts w:ascii="宋体" w:hAnsi="宋体" w:eastAsia="宋体"/>
          <w:b/>
          <w:sz w:val="24"/>
          <w:szCs w:val="24"/>
          <w:highlight w:val="none"/>
        </w:rPr>
        <w:fldChar w:fldCharType="begin"/>
      </w:r>
      <w:r>
        <w:rPr>
          <w:rFonts w:ascii="宋体" w:hAnsi="宋体" w:eastAsia="宋体"/>
          <w:b/>
          <w:sz w:val="24"/>
          <w:szCs w:val="24"/>
          <w:highlight w:val="none"/>
        </w:rPr>
        <w:instrText xml:space="preserve"> </w:instrText>
      </w:r>
      <w:r>
        <w:rPr>
          <w:rFonts w:hint="eastAsia" w:ascii="宋体" w:hAnsi="宋体" w:eastAsia="宋体"/>
          <w:b/>
          <w:sz w:val="24"/>
          <w:szCs w:val="24"/>
          <w:highlight w:val="none"/>
        </w:rPr>
        <w:instrText xml:space="preserve">= 3 \* GB3</w:instrText>
      </w:r>
      <w:r>
        <w:rPr>
          <w:rFonts w:ascii="宋体" w:hAnsi="宋体" w:eastAsia="宋体"/>
          <w:b/>
          <w:sz w:val="24"/>
          <w:szCs w:val="24"/>
          <w:highlight w:val="none"/>
        </w:rPr>
        <w:instrText xml:space="preserve"> </w:instrText>
      </w:r>
      <w:r>
        <w:rPr>
          <w:rFonts w:ascii="宋体" w:hAnsi="宋体" w:eastAsia="宋体"/>
          <w:b/>
          <w:sz w:val="24"/>
          <w:szCs w:val="24"/>
          <w:highlight w:val="none"/>
        </w:rPr>
        <w:fldChar w:fldCharType="separate"/>
      </w:r>
      <w:r>
        <w:rPr>
          <w:rFonts w:hint="eastAsia" w:ascii="宋体" w:hAnsi="宋体" w:eastAsia="宋体"/>
          <w:b/>
          <w:sz w:val="24"/>
          <w:szCs w:val="24"/>
          <w:highlight w:val="none"/>
        </w:rPr>
        <w:t>③</w:t>
      </w:r>
      <w:r>
        <w:rPr>
          <w:rFonts w:ascii="宋体" w:hAnsi="宋体" w:eastAsia="宋体"/>
          <w:b/>
          <w:sz w:val="24"/>
          <w:szCs w:val="24"/>
          <w:highlight w:val="none"/>
        </w:rPr>
        <w:fldChar w:fldCharType="end"/>
      </w:r>
      <w:r>
        <w:rPr>
          <w:rFonts w:hint="eastAsia" w:ascii="宋体" w:hAnsi="宋体" w:eastAsia="宋体"/>
          <w:b/>
          <w:sz w:val="24"/>
          <w:szCs w:val="24"/>
          <w:highlight w:val="none"/>
        </w:rPr>
        <w:t>在“交卷”前，考生可多次修改文档。考试结束时，请关闭所有文档再“交卷”。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highlight w:val="none"/>
        </w:rPr>
        <w:t>④不按考试要求，在桌面等处新建文件夹进行答题等操作的，答题结果考试系统将不予保存，成绩无效。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4908550" cy="217805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25"/>
                    <a:stretch>
                      <a:fillRect/>
                    </a:stretch>
                  </pic:blipFill>
                  <pic:spPr>
                    <a:xfrm>
                      <a:off x="0" y="0"/>
                      <a:ext cx="490855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图5 答题界面</w:t>
      </w: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附件2                     考点交通信息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drawing>
          <wp:inline distT="0" distB="0" distL="0" distR="0">
            <wp:extent cx="5454650" cy="3968750"/>
            <wp:effectExtent l="0" t="0" r="0" b="0"/>
            <wp:docPr id="2" name="图片 2" descr="交通示意图（更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交通示意图（更新）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4650" cy="396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 w:cs="宋体"/>
          <w:b/>
          <w:spacing w:val="-20"/>
          <w:sz w:val="28"/>
          <w:szCs w:val="28"/>
        </w:rPr>
      </w:pPr>
      <w:r>
        <w:rPr>
          <w:rFonts w:ascii="宋体" w:hAnsi="宋体" w:eastAsia="宋体" w:cs="宋体"/>
          <w:b/>
          <w:spacing w:val="-20"/>
          <w:sz w:val="28"/>
          <w:szCs w:val="28"/>
        </w:rPr>
        <w:drawing>
          <wp:inline distT="0" distB="0" distL="0" distR="0">
            <wp:extent cx="5492750" cy="3873500"/>
            <wp:effectExtent l="0" t="0" r="0" b="0"/>
            <wp:docPr id="1" name="图片 1" descr="浙江经贸职业技术学院校园平面图（三维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浙江经贸职业技术学院校园平面图（三维）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2750" cy="38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 w:cs="宋体"/>
          <w:b/>
          <w:spacing w:val="-20"/>
          <w:sz w:val="28"/>
          <w:szCs w:val="28"/>
        </w:rPr>
      </w:pPr>
    </w:p>
    <w:p>
      <w:pPr>
        <w:spacing w:line="360" w:lineRule="auto"/>
        <w:rPr>
          <w:rFonts w:ascii="宋体" w:hAnsi="宋体" w:eastAsia="宋体" w:cs="宋体"/>
          <w:b/>
          <w:spacing w:val="-20"/>
          <w:sz w:val="28"/>
          <w:szCs w:val="28"/>
        </w:rPr>
      </w:pPr>
      <w:r>
        <w:rPr>
          <w:rFonts w:hint="eastAsia" w:ascii="宋体" w:hAnsi="宋体" w:eastAsia="宋体" w:cs="宋体"/>
          <w:b/>
          <w:spacing w:val="-20"/>
          <w:sz w:val="28"/>
          <w:szCs w:val="28"/>
        </w:rPr>
        <w:t>附件3</w:t>
      </w:r>
    </w:p>
    <w:p>
      <w:pPr>
        <w:spacing w:line="360" w:lineRule="auto"/>
        <w:ind w:firstLine="478" w:firstLineChars="170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考点附近住宿信息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浙江经贸职业技术学院培训中心：0571-86598600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杭州品江商务酒店：0571-86836668</w:t>
      </w:r>
    </w:p>
    <w:p>
      <w:pPr>
        <w:spacing w:line="360" w:lineRule="auto"/>
      </w:pPr>
      <w:r>
        <w:rPr>
          <w:rFonts w:hint="eastAsia" w:ascii="宋体" w:hAnsi="宋体" w:eastAsia="宋体"/>
          <w:bCs/>
          <w:sz w:val="24"/>
          <w:szCs w:val="24"/>
        </w:rPr>
        <w:t>下沙学源街118号汇丰大厦：0571-28888000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160E"/>
    <w:rsid w:val="0007160E"/>
    <w:rsid w:val="002568FF"/>
    <w:rsid w:val="002B5960"/>
    <w:rsid w:val="003919B9"/>
    <w:rsid w:val="00404F03"/>
    <w:rsid w:val="004D1530"/>
    <w:rsid w:val="00506191"/>
    <w:rsid w:val="00521827"/>
    <w:rsid w:val="00563E88"/>
    <w:rsid w:val="00615F18"/>
    <w:rsid w:val="0061723B"/>
    <w:rsid w:val="0067561D"/>
    <w:rsid w:val="006A307C"/>
    <w:rsid w:val="007022AA"/>
    <w:rsid w:val="00735E93"/>
    <w:rsid w:val="007B6671"/>
    <w:rsid w:val="007C2F29"/>
    <w:rsid w:val="00857DFF"/>
    <w:rsid w:val="008A09A7"/>
    <w:rsid w:val="008C6CB3"/>
    <w:rsid w:val="008E7C30"/>
    <w:rsid w:val="00A02271"/>
    <w:rsid w:val="00A20F50"/>
    <w:rsid w:val="00A327B0"/>
    <w:rsid w:val="00AF59D0"/>
    <w:rsid w:val="00B03C4D"/>
    <w:rsid w:val="00BD4A59"/>
    <w:rsid w:val="00C029FB"/>
    <w:rsid w:val="00C309C1"/>
    <w:rsid w:val="00C85F22"/>
    <w:rsid w:val="00CC5E9A"/>
    <w:rsid w:val="00CE359A"/>
    <w:rsid w:val="00CE6B40"/>
    <w:rsid w:val="00D374B4"/>
    <w:rsid w:val="00D600A7"/>
    <w:rsid w:val="00D97D98"/>
    <w:rsid w:val="00E054E9"/>
    <w:rsid w:val="00EF53D3"/>
    <w:rsid w:val="00F358EB"/>
    <w:rsid w:val="00F63995"/>
    <w:rsid w:val="0A6C48F0"/>
    <w:rsid w:val="196B1B9D"/>
    <w:rsid w:val="3BDD652B"/>
    <w:rsid w:val="3FCF6726"/>
    <w:rsid w:val="41BA1224"/>
    <w:rsid w:val="43672C85"/>
    <w:rsid w:val="457D7719"/>
    <w:rsid w:val="4B295166"/>
    <w:rsid w:val="55E84C64"/>
    <w:rsid w:val="58C614A3"/>
    <w:rsid w:val="59347692"/>
    <w:rsid w:val="5EA86709"/>
    <w:rsid w:val="653B0112"/>
    <w:rsid w:val="68E8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274</Words>
  <Characters>1565</Characters>
  <Lines>13</Lines>
  <Paragraphs>3</Paragraphs>
  <TotalTime>4</TotalTime>
  <ScaleCrop>false</ScaleCrop>
  <LinksUpToDate>false</LinksUpToDate>
  <CharactersWithSpaces>1836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2019-08-26T01:29:00Z</dcterms:created>
  <dc:creator>xujy</dc:creator>
  <cp:lastModifiedBy>qianwz</cp:lastModifiedBy>
  <dcterms:modified xsi:type="dcterms:W3CDTF">2019-10-12T01:41:50Z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