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0" w:rsidRDefault="00720C80">
      <w:pPr>
        <w:snapToGrid w:val="0"/>
        <w:spacing w:line="360" w:lineRule="auto"/>
        <w:jc w:val="center"/>
        <w:rPr>
          <w:rFonts w:ascii="宋体-18030" w:eastAsia="宋体-18030" w:hAnsi="宋体-18030" w:cs="宋体-18030"/>
          <w:b/>
          <w:kern w:val="0"/>
          <w:sz w:val="40"/>
          <w:szCs w:val="44"/>
        </w:rPr>
      </w:pPr>
      <w:r w:rsidRPr="00720C80">
        <w:rPr>
          <w:rFonts w:ascii="宋体-18030" w:eastAsia="宋体-18030" w:hAnsi="宋体-18030" w:cs="宋体-18030" w:hint="eastAsia"/>
          <w:b/>
          <w:kern w:val="0"/>
          <w:sz w:val="40"/>
          <w:szCs w:val="44"/>
        </w:rPr>
        <w:t>杭州职业技术学院2019年高职扩招</w:t>
      </w:r>
      <w:r w:rsidR="00061F2B">
        <w:rPr>
          <w:rFonts w:ascii="宋体-18030" w:eastAsia="宋体-18030" w:hAnsi="宋体-18030" w:cs="宋体-18030" w:hint="eastAsia"/>
          <w:b/>
          <w:kern w:val="0"/>
          <w:sz w:val="40"/>
          <w:szCs w:val="44"/>
        </w:rPr>
        <w:t>（</w:t>
      </w:r>
      <w:r w:rsidR="00061F2B" w:rsidRPr="00720C80">
        <w:rPr>
          <w:rFonts w:ascii="宋体-18030" w:eastAsia="宋体-18030" w:hAnsi="宋体-18030" w:cs="宋体-18030" w:hint="eastAsia"/>
          <w:b/>
          <w:kern w:val="0"/>
          <w:sz w:val="40"/>
          <w:szCs w:val="44"/>
        </w:rPr>
        <w:t>第二阶段</w:t>
      </w:r>
      <w:r w:rsidR="00061F2B">
        <w:rPr>
          <w:rFonts w:ascii="宋体-18030" w:eastAsia="宋体-18030" w:hAnsi="宋体-18030" w:cs="宋体-18030" w:hint="eastAsia"/>
          <w:b/>
          <w:kern w:val="0"/>
          <w:sz w:val="40"/>
          <w:szCs w:val="44"/>
        </w:rPr>
        <w:t>）</w:t>
      </w:r>
    </w:p>
    <w:p w:rsidR="00AC1A94" w:rsidRDefault="00720C80">
      <w:pPr>
        <w:snapToGrid w:val="0"/>
        <w:spacing w:line="360" w:lineRule="auto"/>
        <w:jc w:val="center"/>
        <w:rPr>
          <w:rFonts w:ascii="宋体-18030" w:eastAsia="宋体-18030" w:hAnsi="宋体-18030" w:cs="宋体-18030"/>
          <w:b/>
          <w:kern w:val="0"/>
          <w:sz w:val="28"/>
          <w:szCs w:val="28"/>
        </w:rPr>
      </w:pPr>
      <w:r w:rsidRPr="00720C80">
        <w:rPr>
          <w:rFonts w:ascii="宋体-18030" w:eastAsia="宋体-18030" w:hAnsi="宋体-18030" w:cs="宋体-18030" w:hint="eastAsia"/>
          <w:b/>
          <w:kern w:val="0"/>
          <w:sz w:val="40"/>
          <w:szCs w:val="44"/>
        </w:rPr>
        <w:t>招生章程</w:t>
      </w:r>
    </w:p>
    <w:p w:rsidR="00AC1A94" w:rsidRDefault="00AC1A94"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总则</w:t>
      </w:r>
    </w:p>
    <w:p w:rsidR="00AC1A94" w:rsidRPr="00832A25" w:rsidRDefault="00AC1A94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第一条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为切实做好</w:t>
      </w:r>
      <w:r w:rsidR="00720C80" w:rsidRPr="00720C80">
        <w:rPr>
          <w:rFonts w:ascii="仿宋" w:eastAsia="仿宋" w:hAnsi="仿宋" w:cs="宋体" w:hint="eastAsia"/>
          <w:bCs/>
          <w:kern w:val="0"/>
          <w:sz w:val="28"/>
          <w:szCs w:val="28"/>
        </w:rPr>
        <w:t>2019年高职扩招</w:t>
      </w:r>
      <w:r w:rsidR="004070F5">
        <w:rPr>
          <w:rFonts w:ascii="仿宋" w:eastAsia="仿宋" w:hAnsi="仿宋" w:cs="宋体" w:hint="eastAsia"/>
          <w:bCs/>
          <w:kern w:val="0"/>
          <w:sz w:val="28"/>
          <w:szCs w:val="28"/>
        </w:rPr>
        <w:t>（</w:t>
      </w:r>
      <w:r w:rsidR="004070F5" w:rsidRPr="00720C80">
        <w:rPr>
          <w:rFonts w:ascii="仿宋" w:eastAsia="仿宋" w:hAnsi="仿宋" w:cs="宋体" w:hint="eastAsia"/>
          <w:bCs/>
          <w:kern w:val="0"/>
          <w:sz w:val="28"/>
          <w:szCs w:val="28"/>
        </w:rPr>
        <w:t>第二阶段</w:t>
      </w:r>
      <w:r w:rsidR="004070F5">
        <w:rPr>
          <w:rFonts w:ascii="仿宋" w:eastAsia="仿宋" w:hAnsi="仿宋" w:cs="宋体" w:hint="eastAsia"/>
          <w:bCs/>
          <w:kern w:val="0"/>
          <w:sz w:val="28"/>
          <w:szCs w:val="28"/>
        </w:rPr>
        <w:t>）</w:t>
      </w:r>
      <w:r w:rsidR="00720C80" w:rsidRPr="00720C80">
        <w:rPr>
          <w:rFonts w:ascii="仿宋" w:eastAsia="仿宋" w:hAnsi="仿宋" w:cs="宋体" w:hint="eastAsia"/>
          <w:bCs/>
          <w:kern w:val="0"/>
          <w:sz w:val="28"/>
          <w:szCs w:val="28"/>
        </w:rPr>
        <w:t>招生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工作，结合学校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实际，特制定本章程。</w:t>
      </w:r>
    </w:p>
    <w:p w:rsidR="00AC1A94" w:rsidRPr="00832A25" w:rsidRDefault="00AC1A94">
      <w:pPr>
        <w:numPr>
          <w:ilvl w:val="0"/>
          <w:numId w:val="1"/>
        </w:num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学校概况</w:t>
      </w:r>
    </w:p>
    <w:p w:rsidR="00B472EE" w:rsidRPr="00832A25" w:rsidRDefault="00B472EE" w:rsidP="00B472EE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第二条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学校全称：杭州职业技术学院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，学校代码：12872</w:t>
      </w:r>
      <w:r w:rsidR="00061F2B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。</w:t>
      </w:r>
      <w:r w:rsidR="00B86902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校为国家优质专科高等职业院校、国家优秀骨干高职院校、浙江省示范性高职院校和浙江省优质高职院校建设单位，先后荣获全国黄炎培职业教育奖“优秀学校奖”、全国教育系统先进集体、全国职工教育培训示范点、浙江省文明单位、“全国创新创业典型经验高校50强”等荣誉。</w:t>
      </w:r>
    </w:p>
    <w:p w:rsidR="00B472EE" w:rsidRPr="00832A25" w:rsidRDefault="00B472EE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第三条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办学性质：公办高校。</w:t>
      </w:r>
    </w:p>
    <w:p w:rsidR="00B472EE" w:rsidRPr="00832A25" w:rsidRDefault="00B472EE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061F2B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四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办学地址：杭州下沙高教</w:t>
      </w:r>
      <w:proofErr w:type="gramStart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园区学源街</w:t>
      </w:r>
      <w:proofErr w:type="gramEnd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68号。</w:t>
      </w:r>
    </w:p>
    <w:p w:rsidR="00061F2B" w:rsidRPr="00832A25" w:rsidRDefault="00061F2B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第五条</w:t>
      </w:r>
      <w:r w:rsidR="00F710F0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  <w:r w:rsidR="00F710F0">
        <w:rPr>
          <w:rFonts w:ascii="仿宋" w:eastAsia="仿宋" w:hAnsi="仿宋" w:cs="宋体" w:hint="eastAsia"/>
          <w:kern w:val="0"/>
          <w:sz w:val="28"/>
          <w:szCs w:val="28"/>
        </w:rPr>
        <w:t>办学层次：普通高职；</w:t>
      </w:r>
      <w:r w:rsidR="00F710F0">
        <w:rPr>
          <w:rFonts w:ascii="仿宋" w:eastAsia="仿宋" w:hAnsi="仿宋" w:cs="宋体" w:hint="eastAsia"/>
          <w:bCs/>
          <w:kern w:val="0"/>
          <w:sz w:val="28"/>
          <w:szCs w:val="28"/>
        </w:rPr>
        <w:t>颁发学历证书：普通高等教育高职毕业证书。</w:t>
      </w:r>
    </w:p>
    <w:p w:rsidR="00061F2B" w:rsidRPr="00832A25" w:rsidRDefault="00061F2B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</w:p>
    <w:p w:rsidR="004070F5" w:rsidRPr="00832A25" w:rsidRDefault="004070F5" w:rsidP="00CD13F1">
      <w:pPr>
        <w:widowControl/>
        <w:numPr>
          <w:ilvl w:val="0"/>
          <w:numId w:val="1"/>
        </w:numPr>
        <w:spacing w:line="360" w:lineRule="auto"/>
        <w:jc w:val="center"/>
        <w:rPr>
          <w:rFonts w:ascii="仿宋" w:eastAsia="仿宋" w:hAnsi="仿宋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/>
          <w:b/>
          <w:bCs/>
          <w:color w:val="0D0D0D" w:themeColor="text1" w:themeTint="F2"/>
          <w:kern w:val="0"/>
          <w:sz w:val="28"/>
          <w:szCs w:val="28"/>
        </w:rPr>
        <w:t>组织机构</w:t>
      </w:r>
    </w:p>
    <w:p w:rsidR="00AC1A94" w:rsidRPr="00832A25" w:rsidRDefault="00CD13F1" w:rsidP="00CD13F1">
      <w:pPr>
        <w:widowControl/>
        <w:spacing w:line="360" w:lineRule="auto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hint="eastAsia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  <w:r w:rsidRPr="00832A25">
        <w:rPr>
          <w:rFonts w:ascii="仿宋" w:eastAsia="仿宋" w:hAnsi="仿宋"/>
          <w:b/>
          <w:bCs/>
          <w:color w:val="0D0D0D" w:themeColor="text1" w:themeTint="F2"/>
          <w:kern w:val="0"/>
          <w:sz w:val="28"/>
          <w:szCs w:val="28"/>
        </w:rPr>
        <w:t xml:space="preserve">   </w:t>
      </w:r>
      <w:r w:rsidRPr="00832A25">
        <w:rPr>
          <w:rFonts w:ascii="仿宋" w:eastAsia="仿宋" w:hAnsi="仿宋" w:hint="eastAsia"/>
          <w:b/>
          <w:bCs/>
          <w:color w:val="0D0D0D" w:themeColor="text1" w:themeTint="F2"/>
          <w:kern w:val="0"/>
          <w:sz w:val="28"/>
          <w:szCs w:val="28"/>
        </w:rPr>
        <w:t xml:space="preserve">第六条 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学校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成立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高职扩招</w:t>
      </w:r>
      <w:r w:rsidR="00B96B6A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（第二阶段）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招生领导小组。由校长任组长，学校纪委书记和分管校领导任副组长，职能部门和有招生专业的二级学院负责人为成员。主要职责是：全面负责学校扩招工作，研究招生政策，确定招生专业和计划，拟定实施方案，决定扩招的重大事宜。</w:t>
      </w:r>
    </w:p>
    <w:p w:rsidR="00AC1A94" w:rsidRPr="00832A25" w:rsidRDefault="00CD13F1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lastRenderedPageBreak/>
        <w:t>第七条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学校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成立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高职扩招</w:t>
      </w:r>
      <w:r w:rsidR="00B96B6A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（第二阶段）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招生办公室。成员由学校专业建设指导处（教务处）负责人、相关职能部门和参与扩招的专业负责人组成。主要职责是：根据学校高职扩招招生章程、方案和实施细则开展各项扩招工作。</w:t>
      </w:r>
    </w:p>
    <w:p w:rsidR="00AC1A94" w:rsidRPr="00832A25" w:rsidRDefault="00CD13F1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第八条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学校成立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高职扩招</w:t>
      </w:r>
      <w:r w:rsidR="00B96B6A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（第二阶段）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招生测试专家组。成员由相关二级学院领导及校内外专家组成。主要职责是：根据考生性质，负责确定招生测试方式及测试内容，负责对考生进行职业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适应性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测试，提供测试结果。</w:t>
      </w:r>
    </w:p>
    <w:p w:rsidR="00AC1A94" w:rsidRPr="00832A25" w:rsidRDefault="00CD13F1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第九条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学校纪委办公室为高职扩招招生的校内监督机构。主要职责是：负责扩招全程监督，接受考生举报并负责查实。</w:t>
      </w:r>
      <w:r w:rsidR="00AC1A94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</w:p>
    <w:p w:rsidR="00AC1A94" w:rsidRPr="00832A25" w:rsidRDefault="00AC1A9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CD13F1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四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章 招生专业、计划</w:t>
      </w:r>
    </w:p>
    <w:p w:rsidR="00AC1A94" w:rsidRPr="00832A25" w:rsidRDefault="0048021E" w:rsidP="0048021E">
      <w:pPr>
        <w:adjustRightInd w:val="0"/>
        <w:snapToGrid w:val="0"/>
        <w:spacing w:line="360" w:lineRule="auto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  <w:r w:rsidR="00CD13F1" w:rsidRPr="00832A25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 xml:space="preserve">  </w:t>
      </w:r>
      <w:r w:rsidRPr="00832A25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  <w:r w:rsidR="00AC1A94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CD13F1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十</w:t>
      </w:r>
      <w:r w:rsidR="00AC1A94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招生专业与计划</w:t>
      </w:r>
    </w:p>
    <w:p w:rsidR="00513081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2019年，学校设置</w:t>
      </w:r>
      <w:r w:rsidR="00513081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高职扩招</w:t>
      </w:r>
      <w:r w:rsidR="00CD13F1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（第二阶段）</w:t>
      </w:r>
      <w:r w:rsidR="00513081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招生专业7个，</w:t>
      </w:r>
      <w:r w:rsidR="00513081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总计划</w:t>
      </w:r>
      <w:r w:rsidR="00513081" w:rsidRPr="00832A2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310</w:t>
      </w:r>
      <w:r w:rsidR="00513081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人，具体计划数、招生对象与收费标准等情况详见下表。</w:t>
      </w:r>
    </w:p>
    <w:tbl>
      <w:tblPr>
        <w:tblW w:w="8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84"/>
        <w:gridCol w:w="1276"/>
        <w:gridCol w:w="709"/>
        <w:gridCol w:w="1276"/>
        <w:gridCol w:w="1134"/>
        <w:gridCol w:w="1923"/>
      </w:tblGrid>
      <w:tr w:rsidR="00A85795" w:rsidRPr="00832A25" w:rsidTr="00A55D9B">
        <w:trPr>
          <w:trHeight w:val="631"/>
          <w:jc w:val="center"/>
        </w:trPr>
        <w:tc>
          <w:tcPr>
            <w:tcW w:w="564" w:type="dxa"/>
            <w:vAlign w:val="center"/>
          </w:tcPr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学制</w:t>
            </w:r>
          </w:p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（年）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  <w:t>计划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收费</w:t>
            </w: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Cs w:val="28"/>
              </w:rPr>
              <w:t>（元/人·年）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795" w:rsidRPr="00832A25" w:rsidRDefault="00A85795" w:rsidP="0016561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是否提供住宿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16561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备注</w:t>
            </w:r>
          </w:p>
        </w:tc>
      </w:tr>
      <w:tr w:rsidR="00A85795" w:rsidRPr="00832A25" w:rsidTr="00A55D9B">
        <w:trPr>
          <w:trHeight w:val="654"/>
          <w:jc w:val="center"/>
        </w:trPr>
        <w:tc>
          <w:tcPr>
            <w:tcW w:w="564" w:type="dxa"/>
            <w:vAlign w:val="center"/>
          </w:tcPr>
          <w:p w:rsidR="00A85795" w:rsidRPr="00A359CB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85795" w:rsidRPr="00A359CB" w:rsidRDefault="00A857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汽车制造与装配技术</w:t>
            </w:r>
          </w:p>
        </w:tc>
        <w:tc>
          <w:tcPr>
            <w:tcW w:w="1276" w:type="dxa"/>
            <w:vAlign w:val="center"/>
          </w:tcPr>
          <w:p w:rsidR="00A85795" w:rsidRPr="00A359CB" w:rsidRDefault="00A359CB" w:rsidP="00A55D9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A359CB" w:rsidRDefault="00A8579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A359CB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A359CB" w:rsidRDefault="00A85795" w:rsidP="00D173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7</w:t>
            </w:r>
            <w:r w:rsidRPr="00A359CB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A359CB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A359CB" w:rsidRDefault="00A85795" w:rsidP="00A3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吉利</w:t>
            </w:r>
            <w:r w:rsid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现代学徒制班</w:t>
            </w:r>
          </w:p>
        </w:tc>
      </w:tr>
      <w:tr w:rsidR="00A85795" w:rsidRPr="00832A25" w:rsidTr="00A55D9B">
        <w:trPr>
          <w:trHeight w:val="654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0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模具设计与制造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6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A359C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  <w:tr w:rsidR="00A85795" w:rsidRPr="00832A25" w:rsidTr="00A55D9B">
        <w:trPr>
          <w:trHeight w:val="654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0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服装设计与工艺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7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A3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  <w:tr w:rsidR="00A85795" w:rsidRPr="00832A25" w:rsidTr="00A55D9B">
        <w:trPr>
          <w:trHeight w:val="654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0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旅游管理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6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A3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  <w:tr w:rsidR="00A85795" w:rsidRPr="00832A25" w:rsidTr="00A55D9B">
        <w:trPr>
          <w:trHeight w:val="654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电梯工程技术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7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971E4F" w:rsidRDefault="005D031C" w:rsidP="00A3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8"/>
              </w:rPr>
            </w:pPr>
            <w:r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杭西奥</w:t>
            </w:r>
            <w:r w:rsid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现代</w:t>
            </w:r>
            <w:r w:rsidR="00971E4F"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学徒制</w:t>
            </w:r>
            <w:r w:rsidR="00A85795" w:rsidRPr="00A359CB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班</w:t>
            </w:r>
          </w:p>
        </w:tc>
      </w:tr>
      <w:tr w:rsidR="00A85795" w:rsidRPr="00832A25" w:rsidTr="00A55D9B">
        <w:trPr>
          <w:trHeight w:val="558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0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应用电子技术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6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16561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  <w:tr w:rsidR="00A85795" w:rsidRPr="00832A25" w:rsidTr="00A55D9B">
        <w:trPr>
          <w:trHeight w:val="544"/>
          <w:jc w:val="center"/>
        </w:trPr>
        <w:tc>
          <w:tcPr>
            <w:tcW w:w="56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环境工程技术</w:t>
            </w:r>
          </w:p>
        </w:tc>
        <w:tc>
          <w:tcPr>
            <w:tcW w:w="1276" w:type="dxa"/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三年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4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5130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6</w:t>
            </w:r>
            <w:r w:rsidRPr="00832A25"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795" w:rsidRPr="00832A25" w:rsidRDefault="00A85795" w:rsidP="00FC764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否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A85795" w:rsidRPr="00832A25" w:rsidRDefault="00A85795" w:rsidP="0016561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</w:tbl>
    <w:p w:rsidR="00AC1A94" w:rsidRPr="00DD4DD9" w:rsidRDefault="003A26C1" w:rsidP="003A26C1">
      <w:pPr>
        <w:widowControl/>
        <w:adjustRightInd w:val="0"/>
        <w:snapToGrid w:val="0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说明：1</w:t>
      </w:r>
      <w:r w:rsidRPr="00DD4DD9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.</w:t>
      </w:r>
      <w:r w:rsidR="00A359CB" w:rsidRP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吉利现代学徒制班</w:t>
      </w:r>
      <w:r w:rsidR="00A359CB"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是学校与</w:t>
      </w:r>
      <w:r w:rsid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浙江吉利控股集团有限公司</w:t>
      </w:r>
      <w:r w:rsidR="00A359CB"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联合培养</w:t>
      </w:r>
      <w:r w:rsid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，招收所有符合报考条件的考生，符合毕业条件的考生可双向选择至浙江吉利控股集团有限公司就业</w:t>
      </w:r>
      <w:r w:rsidR="00A359CB"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3A26C1" w:rsidRDefault="003A26C1" w:rsidP="003A26C1">
      <w:pPr>
        <w:widowControl/>
        <w:adjustRightInd w:val="0"/>
        <w:snapToGrid w:val="0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lastRenderedPageBreak/>
        <w:t xml:space="preserve"> </w:t>
      </w:r>
      <w:r w:rsidRPr="00DD4DD9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 xml:space="preserve">   </w:t>
      </w:r>
      <w:r w:rsidR="00A359CB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2</w:t>
      </w:r>
      <w:r w:rsidRPr="00DD4DD9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.</w:t>
      </w:r>
      <w:r w:rsidR="005D031C" w:rsidRP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杭西奥</w:t>
      </w:r>
      <w:r w:rsidR="00A359CB" w:rsidRP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现代</w:t>
      </w:r>
      <w:r w:rsidR="00971E4F" w:rsidRP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学徒制</w:t>
      </w:r>
      <w:r w:rsidRPr="00A359CB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班</w:t>
      </w:r>
      <w:r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是学校与</w:t>
      </w:r>
      <w:r w:rsidR="005D031C"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杭州西奥电梯有限公司</w:t>
      </w:r>
      <w:r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联合培养</w:t>
      </w:r>
      <w:r w:rsidR="00B86902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，招收所有符合报考条件的考生，符合毕业条件的考生可双向选择至</w:t>
      </w:r>
      <w:r w:rsidR="00B86902"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杭州西奥电梯有限公司</w:t>
      </w:r>
      <w:r w:rsidR="00B86902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就业</w:t>
      </w:r>
      <w:r w:rsidRPr="00DD4DD9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。</w:t>
      </w:r>
    </w:p>
    <w:p w:rsidR="003A26C1" w:rsidRPr="00832A25" w:rsidRDefault="003A26C1" w:rsidP="003A26C1">
      <w:pPr>
        <w:widowControl/>
        <w:adjustRightInd w:val="0"/>
        <w:snapToGrid w:val="0"/>
        <w:jc w:val="left"/>
        <w:rPr>
          <w:rFonts w:ascii="仿宋_GB2312" w:eastAsia="仿宋_GB2312" w:hAnsi="Verdana" w:cs="宋体"/>
          <w:color w:val="0D0D0D" w:themeColor="text1" w:themeTint="F2"/>
          <w:kern w:val="0"/>
          <w:szCs w:val="21"/>
        </w:rPr>
      </w:pPr>
    </w:p>
    <w:p w:rsidR="00AC1A94" w:rsidRPr="00832A25" w:rsidRDefault="00AC1A94">
      <w:pPr>
        <w:adjustRightInd w:val="0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B818F9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五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章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 报名条件与方式</w:t>
      </w:r>
    </w:p>
    <w:p w:rsidR="00A85795" w:rsidRPr="00832A25" w:rsidRDefault="00AC1A94" w:rsidP="004A2C65">
      <w:pPr>
        <w:pStyle w:val="Default"/>
        <w:ind w:firstLineChars="200" w:firstLine="562"/>
        <w:rPr>
          <w:rFonts w:ascii="仿宋" w:eastAsia="仿宋" w:hAnsi="仿宋" w:cs="宋体"/>
          <w:color w:val="0D0D0D" w:themeColor="text1" w:themeTint="F2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color w:val="0D0D0D" w:themeColor="text1" w:themeTint="F2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sz w:val="28"/>
          <w:szCs w:val="28"/>
        </w:rPr>
        <w:t>十一</w:t>
      </w:r>
      <w:r w:rsidRPr="00832A25">
        <w:rPr>
          <w:rFonts w:ascii="仿宋" w:eastAsia="仿宋" w:hAnsi="仿宋" w:cs="宋体" w:hint="eastAsia"/>
          <w:b/>
          <w:color w:val="0D0D0D" w:themeColor="text1" w:themeTint="F2"/>
          <w:sz w:val="28"/>
          <w:szCs w:val="28"/>
        </w:rPr>
        <w:t xml:space="preserve">条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sz w:val="28"/>
          <w:szCs w:val="28"/>
        </w:rPr>
        <w:t xml:space="preserve"> </w:t>
      </w:r>
      <w:r w:rsidR="00A85795" w:rsidRPr="00832A25">
        <w:rPr>
          <w:rFonts w:ascii="仿宋" w:eastAsia="仿宋" w:hAnsi="仿宋" w:cs="宋体" w:hint="eastAsia"/>
          <w:color w:val="0D0D0D" w:themeColor="text1" w:themeTint="F2"/>
          <w:sz w:val="28"/>
          <w:szCs w:val="28"/>
        </w:rPr>
        <w:t>招生对象</w:t>
      </w:r>
    </w:p>
    <w:p w:rsidR="00A85795" w:rsidRPr="00832A25" w:rsidRDefault="00A85795" w:rsidP="003A26C1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 w:cs="宋体"/>
          <w:color w:val="0D0D0D" w:themeColor="text1" w:themeTint="F2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遵守中华人民共和国宪法和法律、高级中等教育学校毕业或具有同等学力、身体状况符合相关要求的退役军人、农民工、下岗失业人员、新型职业农民，2019 年各类高校招生考试中未被任何高校录取的考生，均可报考。非本省户籍在浙务工人员也可参加此次扩招报名。详细报考条件按照《浙江省教育考试院关于做好2019年普通高校招生考试报名工作的通知》（</w:t>
      </w:r>
      <w:proofErr w:type="gramStart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浙教试院</w:t>
      </w:r>
      <w:proofErr w:type="gramEnd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〔2018〕93号）精神执行。2019 年在各类招生考试中已被各类高校录取的考生，不再参加本次报考；当前已在各类高校（包括成人高校）学习的在籍学生，不得参加本次报考。</w:t>
      </w:r>
    </w:p>
    <w:p w:rsidR="00AC1A94" w:rsidRPr="00832A25" w:rsidRDefault="00AC1A94">
      <w:pPr>
        <w:tabs>
          <w:tab w:val="left" w:pos="840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十二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条 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报名方式与流程</w:t>
      </w:r>
    </w:p>
    <w:p w:rsidR="00AC1A94" w:rsidRPr="00832A25" w:rsidRDefault="00B818F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1</w:t>
      </w:r>
      <w:r w:rsidRPr="00832A2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.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报名工作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由浙江省教育考试</w:t>
      </w:r>
      <w:proofErr w:type="gramStart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院统一</w:t>
      </w:r>
      <w:proofErr w:type="gramEnd"/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组织，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2019年</w:t>
      </w:r>
      <w:r w:rsidRPr="00832A2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10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月</w:t>
      </w:r>
      <w:r w:rsidRPr="00832A2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8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日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-</w:t>
      </w:r>
      <w:r w:rsidRPr="00832A2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31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日，登录浙江省教育考试院志愿填报平台（www.zjzs.net）进行报名。</w:t>
      </w:r>
    </w:p>
    <w:p w:rsidR="00860E00" w:rsidRPr="00832A25" w:rsidRDefault="00AC1A94" w:rsidP="00860E0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2.凡参加我校招生考试的考生</w:t>
      </w:r>
      <w:r w:rsidR="00B818F9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，可填报</w:t>
      </w:r>
      <w:r w:rsidR="00B818F9" w:rsidRPr="00832A25"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  <w:t>1</w:t>
      </w:r>
      <w:r w:rsidR="00B818F9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个专业志愿和服从专业调剂志愿。</w:t>
      </w:r>
    </w:p>
    <w:p w:rsidR="00A85795" w:rsidRPr="00832A25" w:rsidRDefault="00AC1A94" w:rsidP="00860E0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3.</w:t>
      </w:r>
      <w:r w:rsidR="00A85795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 xml:space="preserve"> 所有完成网上报名并第一志愿报考我校的考生，请按我校规定时间办理报名信息和志愿信息复核确认、资格审查、缴费、摄像等手续。报名信息现场确认时，考生须持本人身份证、高中段教育毕业证以及其他相关材料。</w:t>
      </w:r>
    </w:p>
    <w:p w:rsidR="00A85795" w:rsidRPr="00832A25" w:rsidRDefault="00BC6399" w:rsidP="00A85795">
      <w:pPr>
        <w:widowControl/>
        <w:spacing w:line="500" w:lineRule="exact"/>
        <w:ind w:firstLine="645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4.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确认时间、地点与内容：</w:t>
      </w:r>
      <w:r w:rsidR="00AC1A94"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2019年</w:t>
      </w:r>
      <w:r w:rsidR="00B818F9" w:rsidRPr="00832A25">
        <w:rPr>
          <w:rFonts w:ascii="仿宋" w:eastAsia="仿宋" w:hAnsi="仿宋" w:cs="宋体"/>
          <w:b/>
          <w:color w:val="0D0D0D" w:themeColor="text1" w:themeTint="F2"/>
          <w:kern w:val="0"/>
          <w:sz w:val="28"/>
          <w:szCs w:val="28"/>
        </w:rPr>
        <w:t>11</w:t>
      </w:r>
      <w:r w:rsidR="00AC1A94"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月</w:t>
      </w:r>
      <w:r w:rsidR="00DE4775">
        <w:rPr>
          <w:rFonts w:ascii="仿宋" w:eastAsia="仿宋" w:hAnsi="仿宋" w:cs="宋体"/>
          <w:b/>
          <w:color w:val="0D0D0D" w:themeColor="text1" w:themeTint="F2"/>
          <w:kern w:val="0"/>
          <w:sz w:val="28"/>
          <w:szCs w:val="28"/>
        </w:rPr>
        <w:t>2</w:t>
      </w:r>
      <w:r w:rsidR="00AC1A94"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日</w:t>
      </w:r>
      <w:r w:rsidR="00DE477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13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:</w:t>
      </w:r>
      <w:r w:rsidR="00DE477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3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0-</w:t>
      </w:r>
      <w:r w:rsidR="00DE477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16:3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0，到学校确认</w:t>
      </w:r>
      <w:r w:rsidR="00BC106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报名信息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，缴纳</w:t>
      </w:r>
      <w:r w:rsidR="00AC1A94" w:rsidRPr="00832A25"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  <w:t>考试费</w:t>
      </w:r>
      <w:r w:rsidR="00AC1A94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140元，同时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领取发票和准考证。</w:t>
      </w:r>
      <w:proofErr w:type="gramStart"/>
      <w:r w:rsidR="00A85795"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不</w:t>
      </w:r>
      <w:proofErr w:type="gramEnd"/>
      <w:r w:rsidR="00A85795"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缴费的考生视为自动放弃。</w:t>
      </w:r>
      <w:proofErr w:type="gramStart"/>
      <w:r w:rsidR="00A85795"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报考费恕不</w:t>
      </w:r>
      <w:proofErr w:type="gramEnd"/>
      <w:r w:rsidR="00A85795"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退还。</w:t>
      </w:r>
    </w:p>
    <w:p w:rsidR="00F825F6" w:rsidRPr="00832A25" w:rsidRDefault="00F825F6" w:rsidP="00F825F6">
      <w:pPr>
        <w:widowControl/>
        <w:spacing w:line="500" w:lineRule="exact"/>
        <w:ind w:firstLine="645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/>
          <w:b/>
          <w:bCs/>
          <w:color w:val="0D0D0D" w:themeColor="text1" w:themeTint="F2"/>
          <w:kern w:val="0"/>
          <w:sz w:val="28"/>
          <w:szCs w:val="28"/>
        </w:rPr>
        <w:lastRenderedPageBreak/>
        <w:t>现场确认需交验材料</w:t>
      </w:r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：</w:t>
      </w:r>
    </w:p>
    <w:p w:rsidR="00F825F6" w:rsidRPr="00832A25" w:rsidRDefault="00F825F6" w:rsidP="00F825F6">
      <w:pPr>
        <w:widowControl/>
        <w:spacing w:line="500" w:lineRule="exact"/>
        <w:ind w:firstLine="645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（</w:t>
      </w:r>
      <w:r w:rsidR="005610D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1</w:t>
      </w: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）</w:t>
      </w:r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考生本人签名的《</w:t>
      </w: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高职扩招</w:t>
      </w:r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诚信考试承诺书》（可在学校</w:t>
      </w:r>
      <w:proofErr w:type="gramStart"/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招生网</w:t>
      </w:r>
      <w:proofErr w:type="gramEnd"/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下载）；</w:t>
      </w:r>
    </w:p>
    <w:p w:rsidR="00F825F6" w:rsidRPr="00832A25" w:rsidRDefault="00F825F6" w:rsidP="00F825F6">
      <w:pPr>
        <w:widowControl/>
        <w:spacing w:line="500" w:lineRule="exact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 xml:space="preserve">     （</w:t>
      </w:r>
      <w:r w:rsidR="005610D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2</w:t>
      </w: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）高中毕业证书原件，并交复印件一份或同等学力证明材料。</w:t>
      </w:r>
    </w:p>
    <w:p w:rsidR="00F825F6" w:rsidRDefault="00F825F6" w:rsidP="00F825F6">
      <w:pPr>
        <w:widowControl/>
        <w:spacing w:line="500" w:lineRule="exact"/>
        <w:ind w:firstLine="645"/>
        <w:jc w:val="left"/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（</w:t>
      </w:r>
      <w:r w:rsidR="005610D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3</w:t>
      </w:r>
      <w:r w:rsidRPr="00832A25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）</w:t>
      </w:r>
      <w:r w:rsidRPr="00832A25"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  <w:t>考生本人居民身份证原件，并交复印件一份。</w:t>
      </w:r>
    </w:p>
    <w:p w:rsidR="004D63FE" w:rsidRPr="004D63FE" w:rsidRDefault="004D63FE" w:rsidP="00F825F6">
      <w:pPr>
        <w:widowControl/>
        <w:spacing w:line="500" w:lineRule="exact"/>
        <w:ind w:firstLine="645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（4）考生本人近期一寸彩色</w:t>
      </w:r>
      <w:bookmarkStart w:id="0" w:name="_GoBack"/>
      <w:bookmarkEnd w:id="0"/>
      <w:r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照片两张。</w:t>
      </w:r>
    </w:p>
    <w:p w:rsidR="00AC1A94" w:rsidRPr="00FC77FD" w:rsidRDefault="00AC1A94" w:rsidP="00FC77FD">
      <w:pPr>
        <w:widowControl/>
        <w:spacing w:line="500" w:lineRule="exact"/>
        <w:ind w:firstLine="645"/>
        <w:jc w:val="left"/>
        <w:rPr>
          <w:rFonts w:ascii="仿宋" w:eastAsia="仿宋" w:hAnsi="仿宋"/>
          <w:color w:val="0D0D0D" w:themeColor="text1" w:themeTint="F2"/>
          <w:kern w:val="0"/>
          <w:sz w:val="28"/>
          <w:szCs w:val="28"/>
        </w:rPr>
      </w:pPr>
      <w:r w:rsidRPr="00FC77FD">
        <w:rPr>
          <w:rFonts w:ascii="仿宋" w:eastAsia="仿宋" w:hAnsi="仿宋" w:hint="eastAsia"/>
          <w:color w:val="0D0D0D" w:themeColor="text1" w:themeTint="F2"/>
          <w:kern w:val="0"/>
          <w:sz w:val="28"/>
          <w:szCs w:val="28"/>
        </w:rPr>
        <w:t>地点：学校专业建设指导处（教务处），学校行政楼333室。</w:t>
      </w:r>
    </w:p>
    <w:p w:rsidR="00AC1A94" w:rsidRPr="00832A25" w:rsidRDefault="00AC1A94">
      <w:pPr>
        <w:adjustRightInd w:val="0"/>
        <w:snapToGrid w:val="0"/>
        <w:spacing w:line="360" w:lineRule="auto"/>
        <w:ind w:left="266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</w:p>
    <w:p w:rsidR="00AC1A94" w:rsidRPr="00832A25" w:rsidRDefault="00AC1A94">
      <w:pPr>
        <w:adjustRightInd w:val="0"/>
        <w:snapToGrid w:val="0"/>
        <w:spacing w:line="360" w:lineRule="auto"/>
        <w:ind w:left="266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B818F9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六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章 </w:t>
      </w:r>
      <w:r w:rsidR="001731FA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职业适应性测试</w:t>
      </w:r>
    </w:p>
    <w:p w:rsidR="00AC1A94" w:rsidRPr="00832A25" w:rsidRDefault="00AC1A94">
      <w:pPr>
        <w:widowControl/>
        <w:snapToGrid w:val="0"/>
        <w:spacing w:line="360" w:lineRule="auto"/>
        <w:ind w:firstLineChars="196" w:firstLine="551"/>
        <w:jc w:val="left"/>
        <w:rPr>
          <w:rFonts w:ascii="仿宋" w:eastAsia="仿宋" w:hAnsi="仿宋" w:cs="宋体"/>
          <w:b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十三</w:t>
      </w:r>
      <w:r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 xml:space="preserve">条 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测试时间</w:t>
      </w:r>
    </w:p>
    <w:p w:rsidR="00AC1A94" w:rsidRPr="00832A25" w:rsidRDefault="00AC1A94">
      <w:pPr>
        <w:widowControl/>
        <w:snapToGrid w:val="0"/>
        <w:spacing w:line="360" w:lineRule="auto"/>
        <w:ind w:firstLineChars="600" w:firstLine="1687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2019年</w:t>
      </w:r>
      <w:r w:rsidR="00B818F9" w:rsidRPr="00832A25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>11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月</w:t>
      </w:r>
      <w:r w:rsidR="00DE4775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>3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日</w:t>
      </w:r>
      <w:r w:rsidR="00DE477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 </w:t>
      </w:r>
      <w:r w:rsidR="00DE477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8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:</w:t>
      </w:r>
      <w:r w:rsidR="00DE4775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3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0-17：00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>十四</w:t>
      </w:r>
      <w:r w:rsidRPr="00832A25">
        <w:rPr>
          <w:rFonts w:ascii="仿宋" w:eastAsia="仿宋" w:hAnsi="仿宋" w:cs="宋体" w:hint="eastAsia"/>
          <w:b/>
          <w:color w:val="0D0D0D" w:themeColor="text1" w:themeTint="F2"/>
          <w:kern w:val="0"/>
          <w:sz w:val="28"/>
          <w:szCs w:val="28"/>
        </w:rPr>
        <w:t xml:space="preserve">条 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测试方式与评分</w:t>
      </w:r>
    </w:p>
    <w:p w:rsidR="00AC1A94" w:rsidRPr="00832A25" w:rsidRDefault="00AC1A94">
      <w:pPr>
        <w:widowControl/>
        <w:snapToGrid w:val="0"/>
        <w:spacing w:line="360" w:lineRule="auto"/>
        <w:ind w:firstLineChars="197" w:firstLine="552"/>
        <w:jc w:val="left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1.</w:t>
      </w:r>
      <w:r w:rsidR="001731FA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职业适应性测试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满分100分。由学校自主命题和组织测试，</w:t>
      </w:r>
      <w:r w:rsidR="005710FA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包含</w:t>
      </w:r>
      <w:r w:rsidR="001731FA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职业</w:t>
      </w:r>
      <w:r w:rsidR="00D1736E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素养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测试</w:t>
      </w:r>
      <w:r w:rsidR="00D1736E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>5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0%+</w:t>
      </w:r>
      <w:r w:rsidR="001731FA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综合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面试</w:t>
      </w:r>
      <w:r w:rsidR="00D1736E"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  <w:t>5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0%。 </w:t>
      </w:r>
    </w:p>
    <w:p w:rsidR="00AC1A94" w:rsidRPr="00832A25" w:rsidRDefault="008D2A8F">
      <w:pPr>
        <w:widowControl/>
        <w:snapToGrid w:val="0"/>
        <w:spacing w:line="360" w:lineRule="auto"/>
        <w:ind w:firstLineChars="197" w:firstLine="55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测试根据</w:t>
      </w:r>
      <w:r w:rsidR="00AC1A9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抽签确定先后顺序。</w:t>
      </w:r>
    </w:p>
    <w:p w:rsidR="00B630DC" w:rsidRPr="00832A25" w:rsidRDefault="00B630DC" w:rsidP="00B630DC">
      <w:pPr>
        <w:widowControl/>
        <w:snapToGrid w:val="0"/>
        <w:spacing w:line="360" w:lineRule="auto"/>
        <w:ind w:firstLineChars="197" w:firstLine="55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2.特长项加分满分10分。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凡在工作期间符合下列条件者，可申请特长项加分。</w:t>
      </w: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835"/>
        <w:gridCol w:w="1701"/>
        <w:gridCol w:w="2739"/>
      </w:tblGrid>
      <w:tr w:rsidR="00B630DC" w:rsidRPr="00832A25" w:rsidTr="00FF1F8B">
        <w:trPr>
          <w:trHeight w:val="567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项 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等 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分值（分）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b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b/>
                <w:color w:val="0D0D0D" w:themeColor="text1" w:themeTint="F2"/>
                <w:kern w:val="0"/>
                <w:sz w:val="24"/>
                <w:szCs w:val="28"/>
              </w:rPr>
              <w:t>备 注</w:t>
            </w:r>
          </w:p>
        </w:tc>
      </w:tr>
      <w:tr w:rsidR="00B630DC" w:rsidRPr="00832A25" w:rsidTr="00054B08">
        <w:trPr>
          <w:trHeight w:val="517"/>
          <w:jc w:val="center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职工技能比武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 xml:space="preserve">浙江省一、二、三等奖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10、7、6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限人社、总工会等主管部门组织的且与报考专业相关项目</w:t>
            </w:r>
          </w:p>
        </w:tc>
      </w:tr>
      <w:tr w:rsidR="00B630DC" w:rsidRPr="00832A25" w:rsidTr="00FF1F8B">
        <w:trPr>
          <w:trHeight w:val="562"/>
          <w:jc w:val="center"/>
        </w:trPr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jc w:val="left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县市级一、二、三等奖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snapToGrid w:val="0"/>
              <w:jc w:val="center"/>
              <w:outlineLvl w:val="1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  <w:r w:rsidRPr="00832A25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8"/>
              </w:rPr>
              <w:t>5、4、3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0DC" w:rsidRPr="00832A25" w:rsidRDefault="00B630DC">
            <w:pPr>
              <w:widowControl/>
              <w:jc w:val="left"/>
              <w:rPr>
                <w:rFonts w:ascii="仿宋" w:eastAsia="仿宋" w:hAnsi="仿宋" w:cs="宋体"/>
                <w:color w:val="0D0D0D" w:themeColor="text1" w:themeTint="F2"/>
                <w:kern w:val="0"/>
                <w:sz w:val="24"/>
                <w:szCs w:val="28"/>
              </w:rPr>
            </w:pPr>
          </w:p>
        </w:tc>
      </w:tr>
    </w:tbl>
    <w:p w:rsidR="00B630DC" w:rsidRPr="00832A25" w:rsidRDefault="00B630DC" w:rsidP="00FF1F8B">
      <w:pPr>
        <w:widowControl/>
        <w:snapToGrid w:val="0"/>
        <w:spacing w:beforeLines="50" w:before="156" w:line="360" w:lineRule="auto"/>
        <w:ind w:firstLineChars="197" w:firstLine="55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同一考生如符合多项得分条件的，累计得分值不超过10分；申请特长项得分须经高职扩招（第二阶段）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招生办公室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确认。</w:t>
      </w:r>
    </w:p>
    <w:p w:rsidR="00AC1A94" w:rsidRPr="00832A25" w:rsidRDefault="00AC1A94">
      <w:pPr>
        <w:widowControl/>
        <w:snapToGrid w:val="0"/>
        <w:spacing w:line="360" w:lineRule="auto"/>
        <w:ind w:firstLineChars="197" w:firstLine="55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</w:p>
    <w:p w:rsidR="00AC1A94" w:rsidRPr="00832A25" w:rsidRDefault="00AC1A94">
      <w:pPr>
        <w:adjustRightInd w:val="0"/>
        <w:snapToGrid w:val="0"/>
        <w:spacing w:line="360" w:lineRule="auto"/>
        <w:ind w:left="266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七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章  录取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十五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录取规则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1.坚持公开、公平、公正、择优的录取原则。</w:t>
      </w:r>
    </w:p>
    <w:p w:rsidR="00AC1A94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lastRenderedPageBreak/>
        <w:t>2.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学校</w:t>
      </w:r>
      <w:r w:rsidR="00FC77FD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分专业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按</w:t>
      </w:r>
      <w:r w:rsidR="008D2A8F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职业适应性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测试</w:t>
      </w:r>
      <w:r w:rsidR="00054B08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总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分</w:t>
      </w:r>
      <w:r w:rsidR="00054B08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加上特长项加分组成合计分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，从高分到低分按照</w:t>
      </w:r>
      <w:r w:rsidR="00FC77FD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专业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招生计划的100%</w:t>
      </w:r>
      <w:r w:rsidR="00054B08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比例拟定录取名单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。</w:t>
      </w:r>
      <w:r w:rsidR="00054B08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同分考生，按照特长加分项得分、综合面试成绩、职业</w:t>
      </w:r>
      <w:r w:rsidR="00D1736E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素养</w:t>
      </w:r>
      <w:r w:rsidR="00054B08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测试成绩的顺序排序。</w:t>
      </w:r>
    </w:p>
    <w:p w:rsidR="00997028" w:rsidRPr="00A359CB" w:rsidRDefault="0099702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3.如果专业报考人数未达到专业计划数的100%，则按照专业报考人数的9</w:t>
      </w:r>
      <w:r w:rsidR="00A359CB" w:rsidRPr="00A359CB"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  <w:t>5</w:t>
      </w: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%录取。</w:t>
      </w:r>
    </w:p>
    <w:p w:rsidR="00997028" w:rsidRPr="00997028" w:rsidRDefault="0099702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4.如果专业报考人数未达到该专业计划数的50%（按四舍五入取整），考生则</w:t>
      </w:r>
      <w:proofErr w:type="gramStart"/>
      <w:r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需</w:t>
      </w:r>
      <w:r w:rsidR="00A55D9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同意</w:t>
      </w:r>
      <w:proofErr w:type="gramEnd"/>
      <w:r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调整至能开班专业。</w:t>
      </w:r>
    </w:p>
    <w:p w:rsidR="00AC1A94" w:rsidRPr="00A359CB" w:rsidRDefault="00A55D9B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5</w:t>
      </w:r>
      <w:r w:rsidR="00AC1A94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.对于二志愿调剂到我校的考生，</w:t>
      </w:r>
      <w:r w:rsidR="00FC77FD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我校将进行职业适应性测试，</w:t>
      </w:r>
      <w:r w:rsidR="009E0079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从高分到低分按照剩余专业招生计划的100%比例拟定录取名单</w:t>
      </w:r>
      <w:r w:rsidR="00AC1A94" w:rsidRPr="00A359CB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。</w:t>
      </w:r>
    </w:p>
    <w:p w:rsidR="00054B08" w:rsidRPr="00832A25" w:rsidRDefault="00054B0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6.</w:t>
      </w:r>
      <w:r w:rsidRPr="00054B08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录取信息于11月</w:t>
      </w:r>
      <w:r w:rsidR="005610D5"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  <w:t>9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日在学校招生网站上公布</w:t>
      </w:r>
      <w:r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第十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六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条 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对有违法处理和明显不良作风影响的考生，学校不予录取。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八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章  招生监督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第十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七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高职百万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扩招录取改革试点工作是落实2019年国务院《政府工作报告》关于高职大规模扩招要求，深化高职院校人才培养多元化改革的重要举措，所有参加高职百万扩招招生工作的人员都要认真学习政策、规定，严格遵守招生考试纪律，坚持“公开、公平、公正”原则，创造一个让考生放心的选拔环境，确保扩招工作顺利完成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第十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八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高职百万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扩招工作的全过程由学校纪检监察部门参与监督，并主动接受浙江省教育考试院和社会各界的监督。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第十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九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考生应本着诚信原则向学校提出申请并参加相应测试。根据教育部36号令规定，考生有下列情形之一的，我校将如实记入其考试诚信档案。下列行为在专业报名确认阶段发现的，取消报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lastRenderedPageBreak/>
        <w:t>考资格；在入学前发现的，取消入学资格；入学后发现的，取消录取资格或者学籍；毕业后发现的，由教育行政部门宣布学历证书无效并予以收回；涉嫌犯罪的，依法移送司法机关处理。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（一）提供虚假姓名、年龄、民族、户籍等个人信息，伪造、非法获得证件、成绩证明、荣誉证书等，骗取报名资格、享受优惠政策的；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（二）在</w:t>
      </w:r>
      <w:r w:rsidR="002D1EC4"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职业适应性测试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、相关申请材料中提供虚假材料、影响录取结果的；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（三）冒名顶替入学，由他人替考入学或者取得优惠资格的；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（四）其他严重违反高校招生规定的弄虚作假行为。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二十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条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其它违规行为的处理遵照教育部和浙江省教育厅有关规定执行。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纪检监察电话：0571-56700017。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BC1064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九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章  附则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二十一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本章程仅适用于2019年杭州职业技术学院</w:t>
      </w:r>
      <w:r w:rsidR="008D2A8F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高职扩招（第二阶段）招生工作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二十二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本章程经杭州职业技术学院高职扩招</w:t>
      </w:r>
      <w:r w:rsidR="00B96B6A"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（第二阶段）</w:t>
      </w:r>
      <w:r w:rsidRPr="00832A25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招生领导小组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审查通过，报浙江省教育厅和浙江省教育考试院审核。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二十三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条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 本章程由杭州职业技术学院招生办公室负责解释。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第</w:t>
      </w:r>
      <w:r w:rsidR="008D2A8F"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>二十四</w:t>
      </w:r>
      <w:r w:rsidRPr="00832A25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28"/>
          <w:szCs w:val="28"/>
        </w:rPr>
        <w:t xml:space="preserve">条 </w:t>
      </w: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 xml:space="preserve"> 咨询及录取结果查询方式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咨询电话（传真）：0571-56700035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咨询QQ：800028758</w:t>
      </w:r>
    </w:p>
    <w:p w:rsidR="00AC1A94" w:rsidRPr="00832A25" w:rsidRDefault="00AC1A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  <w:r w:rsidRPr="00832A25">
        <w:rPr>
          <w:rFonts w:ascii="仿宋" w:eastAsia="仿宋" w:hAnsi="仿宋" w:cs="宋体" w:hint="eastAsia"/>
          <w:bCs/>
          <w:color w:val="0D0D0D" w:themeColor="text1" w:themeTint="F2"/>
          <w:kern w:val="0"/>
          <w:sz w:val="28"/>
          <w:szCs w:val="28"/>
        </w:rPr>
        <w:t>网址：http://zs.hzvtc.edu.cn</w:t>
      </w:r>
    </w:p>
    <w:p w:rsidR="00AC1A94" w:rsidRPr="00832A25" w:rsidRDefault="00AC1A94">
      <w:pPr>
        <w:rPr>
          <w:rFonts w:ascii="仿宋" w:eastAsia="仿宋" w:hAnsi="仿宋" w:cs="宋体"/>
          <w:bCs/>
          <w:color w:val="0D0D0D" w:themeColor="text1" w:themeTint="F2"/>
          <w:kern w:val="0"/>
          <w:sz w:val="28"/>
          <w:szCs w:val="28"/>
        </w:rPr>
      </w:pPr>
    </w:p>
    <w:sectPr w:rsidR="00AC1A94" w:rsidRPr="00832A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F4" w:rsidRDefault="001E25F4" w:rsidP="00720C80">
      <w:r>
        <w:separator/>
      </w:r>
    </w:p>
  </w:endnote>
  <w:endnote w:type="continuationSeparator" w:id="0">
    <w:p w:rsidR="001E25F4" w:rsidRDefault="001E25F4" w:rsidP="007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·..yD.±ê...òì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F4" w:rsidRDefault="001E25F4" w:rsidP="00720C80">
      <w:r>
        <w:separator/>
      </w:r>
    </w:p>
  </w:footnote>
  <w:footnote w:type="continuationSeparator" w:id="0">
    <w:p w:rsidR="001E25F4" w:rsidRDefault="001E25F4" w:rsidP="0072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3"/>
      <w:numFmt w:val="japaneseCounting"/>
      <w:lvlText w:val="第%3条"/>
      <w:lvlJc w:val="left"/>
      <w:pPr>
        <w:tabs>
          <w:tab w:val="num" w:pos="2145"/>
        </w:tabs>
        <w:ind w:left="2145" w:hanging="1305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82"/>
    <w:rsid w:val="00012645"/>
    <w:rsid w:val="00026AF0"/>
    <w:rsid w:val="0005035B"/>
    <w:rsid w:val="00054B08"/>
    <w:rsid w:val="00061F2B"/>
    <w:rsid w:val="0006563A"/>
    <w:rsid w:val="000661FC"/>
    <w:rsid w:val="00080900"/>
    <w:rsid w:val="00087533"/>
    <w:rsid w:val="000908A7"/>
    <w:rsid w:val="000970F9"/>
    <w:rsid w:val="000E1201"/>
    <w:rsid w:val="000E3888"/>
    <w:rsid w:val="000E71A5"/>
    <w:rsid w:val="00144DEC"/>
    <w:rsid w:val="00147D7E"/>
    <w:rsid w:val="00163AE9"/>
    <w:rsid w:val="0016561E"/>
    <w:rsid w:val="00171F96"/>
    <w:rsid w:val="00172A27"/>
    <w:rsid w:val="001731FA"/>
    <w:rsid w:val="001737E3"/>
    <w:rsid w:val="00177BF4"/>
    <w:rsid w:val="001809AC"/>
    <w:rsid w:val="00194954"/>
    <w:rsid w:val="001A3E93"/>
    <w:rsid w:val="001B4583"/>
    <w:rsid w:val="001B5354"/>
    <w:rsid w:val="001B6861"/>
    <w:rsid w:val="001B7093"/>
    <w:rsid w:val="001D5E66"/>
    <w:rsid w:val="001E25F4"/>
    <w:rsid w:val="00217B7D"/>
    <w:rsid w:val="00226085"/>
    <w:rsid w:val="00243CB2"/>
    <w:rsid w:val="00244F81"/>
    <w:rsid w:val="00266E66"/>
    <w:rsid w:val="002875CD"/>
    <w:rsid w:val="0029340B"/>
    <w:rsid w:val="002962CB"/>
    <w:rsid w:val="002D02E0"/>
    <w:rsid w:val="002D1EC4"/>
    <w:rsid w:val="002D7B3C"/>
    <w:rsid w:val="002E628D"/>
    <w:rsid w:val="00300157"/>
    <w:rsid w:val="0030250A"/>
    <w:rsid w:val="00302566"/>
    <w:rsid w:val="00310B8C"/>
    <w:rsid w:val="003136A6"/>
    <w:rsid w:val="0034139E"/>
    <w:rsid w:val="003506E2"/>
    <w:rsid w:val="003624C3"/>
    <w:rsid w:val="00374F2B"/>
    <w:rsid w:val="00394A05"/>
    <w:rsid w:val="003A0A8D"/>
    <w:rsid w:val="003A2575"/>
    <w:rsid w:val="003A26C1"/>
    <w:rsid w:val="003A5CFC"/>
    <w:rsid w:val="003B02D3"/>
    <w:rsid w:val="003D67A7"/>
    <w:rsid w:val="003F2C74"/>
    <w:rsid w:val="00401ECD"/>
    <w:rsid w:val="004070F5"/>
    <w:rsid w:val="00417A0E"/>
    <w:rsid w:val="00420016"/>
    <w:rsid w:val="004240CB"/>
    <w:rsid w:val="00431FB9"/>
    <w:rsid w:val="004518C3"/>
    <w:rsid w:val="00453ED6"/>
    <w:rsid w:val="004651F2"/>
    <w:rsid w:val="0048021E"/>
    <w:rsid w:val="0048216E"/>
    <w:rsid w:val="004826EC"/>
    <w:rsid w:val="00483063"/>
    <w:rsid w:val="004A0231"/>
    <w:rsid w:val="004A2C65"/>
    <w:rsid w:val="004A44EF"/>
    <w:rsid w:val="004B657A"/>
    <w:rsid w:val="004C45D7"/>
    <w:rsid w:val="004C77B7"/>
    <w:rsid w:val="004D63FE"/>
    <w:rsid w:val="004D7D81"/>
    <w:rsid w:val="004E0D11"/>
    <w:rsid w:val="004F1039"/>
    <w:rsid w:val="004F47AC"/>
    <w:rsid w:val="004F5681"/>
    <w:rsid w:val="00505DBF"/>
    <w:rsid w:val="00513081"/>
    <w:rsid w:val="0052040B"/>
    <w:rsid w:val="005237A3"/>
    <w:rsid w:val="0053053B"/>
    <w:rsid w:val="00555BC4"/>
    <w:rsid w:val="005610D5"/>
    <w:rsid w:val="00562C70"/>
    <w:rsid w:val="00565DF5"/>
    <w:rsid w:val="0056774B"/>
    <w:rsid w:val="005710FA"/>
    <w:rsid w:val="005843AB"/>
    <w:rsid w:val="00590728"/>
    <w:rsid w:val="005B0EAC"/>
    <w:rsid w:val="005B62DA"/>
    <w:rsid w:val="005C133E"/>
    <w:rsid w:val="005D031C"/>
    <w:rsid w:val="005D1D32"/>
    <w:rsid w:val="005F629E"/>
    <w:rsid w:val="00614E72"/>
    <w:rsid w:val="00632DF9"/>
    <w:rsid w:val="0063684E"/>
    <w:rsid w:val="00665CE1"/>
    <w:rsid w:val="006755ED"/>
    <w:rsid w:val="006928DB"/>
    <w:rsid w:val="006A0DD3"/>
    <w:rsid w:val="006A377D"/>
    <w:rsid w:val="006A7046"/>
    <w:rsid w:val="006B7C4C"/>
    <w:rsid w:val="006C2039"/>
    <w:rsid w:val="006C5095"/>
    <w:rsid w:val="006E04BD"/>
    <w:rsid w:val="006F4C8A"/>
    <w:rsid w:val="007026ED"/>
    <w:rsid w:val="00703A8E"/>
    <w:rsid w:val="00704EB3"/>
    <w:rsid w:val="007101C3"/>
    <w:rsid w:val="00710A42"/>
    <w:rsid w:val="00713810"/>
    <w:rsid w:val="00720C80"/>
    <w:rsid w:val="00721DCF"/>
    <w:rsid w:val="007222FA"/>
    <w:rsid w:val="00723B75"/>
    <w:rsid w:val="00730924"/>
    <w:rsid w:val="00737700"/>
    <w:rsid w:val="00744C8C"/>
    <w:rsid w:val="007466D0"/>
    <w:rsid w:val="00746A49"/>
    <w:rsid w:val="00754A33"/>
    <w:rsid w:val="00762CDC"/>
    <w:rsid w:val="0076351C"/>
    <w:rsid w:val="007635DC"/>
    <w:rsid w:val="00781519"/>
    <w:rsid w:val="00794389"/>
    <w:rsid w:val="007960B1"/>
    <w:rsid w:val="007A5D68"/>
    <w:rsid w:val="007B2033"/>
    <w:rsid w:val="007B7EC0"/>
    <w:rsid w:val="007C3CD6"/>
    <w:rsid w:val="007D2F29"/>
    <w:rsid w:val="007E19A8"/>
    <w:rsid w:val="007E2CDB"/>
    <w:rsid w:val="007E2D8F"/>
    <w:rsid w:val="007E496F"/>
    <w:rsid w:val="007E582E"/>
    <w:rsid w:val="007F218E"/>
    <w:rsid w:val="007F33A3"/>
    <w:rsid w:val="00807E1A"/>
    <w:rsid w:val="00811FB0"/>
    <w:rsid w:val="0081582E"/>
    <w:rsid w:val="00832A25"/>
    <w:rsid w:val="00835409"/>
    <w:rsid w:val="008414A8"/>
    <w:rsid w:val="00843437"/>
    <w:rsid w:val="008443CA"/>
    <w:rsid w:val="00844E54"/>
    <w:rsid w:val="0084722F"/>
    <w:rsid w:val="00860E00"/>
    <w:rsid w:val="00867D27"/>
    <w:rsid w:val="00870114"/>
    <w:rsid w:val="00881B3D"/>
    <w:rsid w:val="008861F0"/>
    <w:rsid w:val="008A30A8"/>
    <w:rsid w:val="008A499B"/>
    <w:rsid w:val="008A739D"/>
    <w:rsid w:val="008C4C7D"/>
    <w:rsid w:val="008C6820"/>
    <w:rsid w:val="008D267C"/>
    <w:rsid w:val="008D2A8F"/>
    <w:rsid w:val="008E3F5A"/>
    <w:rsid w:val="00916075"/>
    <w:rsid w:val="00922EC4"/>
    <w:rsid w:val="00926A3A"/>
    <w:rsid w:val="009547C3"/>
    <w:rsid w:val="00955507"/>
    <w:rsid w:val="009700D7"/>
    <w:rsid w:val="00971E4F"/>
    <w:rsid w:val="009757B9"/>
    <w:rsid w:val="00990E85"/>
    <w:rsid w:val="009926E4"/>
    <w:rsid w:val="00997028"/>
    <w:rsid w:val="009A713E"/>
    <w:rsid w:val="009B0782"/>
    <w:rsid w:val="009C2E0C"/>
    <w:rsid w:val="009C5682"/>
    <w:rsid w:val="009C5AD0"/>
    <w:rsid w:val="009E0079"/>
    <w:rsid w:val="009F445E"/>
    <w:rsid w:val="009F58F1"/>
    <w:rsid w:val="009F66C0"/>
    <w:rsid w:val="00A017F2"/>
    <w:rsid w:val="00A16014"/>
    <w:rsid w:val="00A2008E"/>
    <w:rsid w:val="00A359CB"/>
    <w:rsid w:val="00A408F9"/>
    <w:rsid w:val="00A41C3B"/>
    <w:rsid w:val="00A429AF"/>
    <w:rsid w:val="00A43D9C"/>
    <w:rsid w:val="00A55D9B"/>
    <w:rsid w:val="00A84291"/>
    <w:rsid w:val="00A85795"/>
    <w:rsid w:val="00A906BA"/>
    <w:rsid w:val="00A96EE9"/>
    <w:rsid w:val="00A97E02"/>
    <w:rsid w:val="00AB586B"/>
    <w:rsid w:val="00AC1A94"/>
    <w:rsid w:val="00AE362E"/>
    <w:rsid w:val="00B04463"/>
    <w:rsid w:val="00B06E44"/>
    <w:rsid w:val="00B1657C"/>
    <w:rsid w:val="00B21616"/>
    <w:rsid w:val="00B275AE"/>
    <w:rsid w:val="00B4419F"/>
    <w:rsid w:val="00B472EE"/>
    <w:rsid w:val="00B60C7A"/>
    <w:rsid w:val="00B630DC"/>
    <w:rsid w:val="00B818F9"/>
    <w:rsid w:val="00B86902"/>
    <w:rsid w:val="00B93B63"/>
    <w:rsid w:val="00B94C0D"/>
    <w:rsid w:val="00B96B6A"/>
    <w:rsid w:val="00BA4447"/>
    <w:rsid w:val="00BB1583"/>
    <w:rsid w:val="00BB18CF"/>
    <w:rsid w:val="00BB40B9"/>
    <w:rsid w:val="00BC1064"/>
    <w:rsid w:val="00BC4D69"/>
    <w:rsid w:val="00BC6399"/>
    <w:rsid w:val="00BD63D3"/>
    <w:rsid w:val="00C00640"/>
    <w:rsid w:val="00C01E25"/>
    <w:rsid w:val="00C077AF"/>
    <w:rsid w:val="00C30286"/>
    <w:rsid w:val="00C3346E"/>
    <w:rsid w:val="00C33DAF"/>
    <w:rsid w:val="00C36852"/>
    <w:rsid w:val="00C60411"/>
    <w:rsid w:val="00C91C5F"/>
    <w:rsid w:val="00CA31F5"/>
    <w:rsid w:val="00CB2C78"/>
    <w:rsid w:val="00CB47F9"/>
    <w:rsid w:val="00CC2304"/>
    <w:rsid w:val="00CC7D78"/>
    <w:rsid w:val="00CD13F1"/>
    <w:rsid w:val="00CD5ABE"/>
    <w:rsid w:val="00CE117A"/>
    <w:rsid w:val="00CF69F5"/>
    <w:rsid w:val="00D15EE5"/>
    <w:rsid w:val="00D1602C"/>
    <w:rsid w:val="00D1736E"/>
    <w:rsid w:val="00D318A4"/>
    <w:rsid w:val="00D34645"/>
    <w:rsid w:val="00D35250"/>
    <w:rsid w:val="00D352C4"/>
    <w:rsid w:val="00D41CA6"/>
    <w:rsid w:val="00D41EA7"/>
    <w:rsid w:val="00D43D84"/>
    <w:rsid w:val="00D53354"/>
    <w:rsid w:val="00D546CD"/>
    <w:rsid w:val="00D56CB6"/>
    <w:rsid w:val="00D77F30"/>
    <w:rsid w:val="00D95029"/>
    <w:rsid w:val="00D969E5"/>
    <w:rsid w:val="00DA669F"/>
    <w:rsid w:val="00DB12EC"/>
    <w:rsid w:val="00DB3F3E"/>
    <w:rsid w:val="00DD142D"/>
    <w:rsid w:val="00DD4443"/>
    <w:rsid w:val="00DD4DD9"/>
    <w:rsid w:val="00DE4775"/>
    <w:rsid w:val="00DF0CE5"/>
    <w:rsid w:val="00E03A96"/>
    <w:rsid w:val="00E135D4"/>
    <w:rsid w:val="00E1607E"/>
    <w:rsid w:val="00E31E21"/>
    <w:rsid w:val="00E500BC"/>
    <w:rsid w:val="00E517E6"/>
    <w:rsid w:val="00E53393"/>
    <w:rsid w:val="00E7150F"/>
    <w:rsid w:val="00E717EA"/>
    <w:rsid w:val="00E77CE0"/>
    <w:rsid w:val="00E91363"/>
    <w:rsid w:val="00EA1712"/>
    <w:rsid w:val="00EA26F2"/>
    <w:rsid w:val="00EC25A2"/>
    <w:rsid w:val="00EC4977"/>
    <w:rsid w:val="00EC7405"/>
    <w:rsid w:val="00EE0CD9"/>
    <w:rsid w:val="00EE31D6"/>
    <w:rsid w:val="00EF19CE"/>
    <w:rsid w:val="00EF26A5"/>
    <w:rsid w:val="00F05335"/>
    <w:rsid w:val="00F15181"/>
    <w:rsid w:val="00F22CE1"/>
    <w:rsid w:val="00F22D6F"/>
    <w:rsid w:val="00F251C0"/>
    <w:rsid w:val="00F25E46"/>
    <w:rsid w:val="00F35460"/>
    <w:rsid w:val="00F3716E"/>
    <w:rsid w:val="00F43D5F"/>
    <w:rsid w:val="00F44E1D"/>
    <w:rsid w:val="00F54852"/>
    <w:rsid w:val="00F5617C"/>
    <w:rsid w:val="00F635C3"/>
    <w:rsid w:val="00F70234"/>
    <w:rsid w:val="00F710F0"/>
    <w:rsid w:val="00F76C46"/>
    <w:rsid w:val="00F825F6"/>
    <w:rsid w:val="00F910C7"/>
    <w:rsid w:val="00FA36B4"/>
    <w:rsid w:val="00FB0B9F"/>
    <w:rsid w:val="00FC24D1"/>
    <w:rsid w:val="00FC7646"/>
    <w:rsid w:val="00FC77FD"/>
    <w:rsid w:val="00FD24DF"/>
    <w:rsid w:val="00FF1F8B"/>
    <w:rsid w:val="494A073B"/>
    <w:rsid w:val="5318782D"/>
    <w:rsid w:val="698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21"/>
      <w:szCs w:val="21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Char0">
    <w:name w:val="批注文字 Char"/>
    <w:link w:val="a6"/>
    <w:rPr>
      <w:kern w:val="2"/>
      <w:sz w:val="21"/>
      <w:szCs w:val="24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8"/>
    <w:rPr>
      <w:kern w:val="2"/>
      <w:sz w:val="18"/>
      <w:szCs w:val="18"/>
    </w:rPr>
  </w:style>
  <w:style w:type="character" w:customStyle="1" w:styleId="Char3">
    <w:name w:val="批注主题 Char"/>
    <w:link w:val="a9"/>
    <w:rPr>
      <w:b/>
      <w:bCs/>
      <w:kern w:val="2"/>
      <w:sz w:val="21"/>
      <w:szCs w:val="24"/>
    </w:rPr>
  </w:style>
  <w:style w:type="paragraph" w:styleId="a9">
    <w:name w:val="annotation subject"/>
    <w:basedOn w:val="a6"/>
    <w:next w:val="a6"/>
    <w:link w:val="Char3"/>
    <w:rPr>
      <w:b/>
      <w:bCs/>
    </w:rPr>
  </w:style>
  <w:style w:type="paragraph" w:styleId="aa">
    <w:name w:val="Body Text Indent"/>
    <w:basedOn w:val="a"/>
    <w:pPr>
      <w:spacing w:after="120"/>
      <w:ind w:leftChars="200" w:left="420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annotation text"/>
    <w:basedOn w:val="a"/>
    <w:link w:val="Char0"/>
    <w:pPr>
      <w:jc w:val="left"/>
    </w:p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8F9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character" w:styleId="ac">
    <w:name w:val="Emphasis"/>
    <w:uiPriority w:val="20"/>
    <w:qFormat/>
    <w:rsid w:val="003A2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21"/>
      <w:szCs w:val="21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Char0">
    <w:name w:val="批注文字 Char"/>
    <w:link w:val="a6"/>
    <w:rPr>
      <w:kern w:val="2"/>
      <w:sz w:val="21"/>
      <w:szCs w:val="24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8"/>
    <w:rPr>
      <w:kern w:val="2"/>
      <w:sz w:val="18"/>
      <w:szCs w:val="18"/>
    </w:rPr>
  </w:style>
  <w:style w:type="character" w:customStyle="1" w:styleId="Char3">
    <w:name w:val="批注主题 Char"/>
    <w:link w:val="a9"/>
    <w:rPr>
      <w:b/>
      <w:bCs/>
      <w:kern w:val="2"/>
      <w:sz w:val="21"/>
      <w:szCs w:val="24"/>
    </w:rPr>
  </w:style>
  <w:style w:type="paragraph" w:styleId="a9">
    <w:name w:val="annotation subject"/>
    <w:basedOn w:val="a6"/>
    <w:next w:val="a6"/>
    <w:link w:val="Char3"/>
    <w:rPr>
      <w:b/>
      <w:bCs/>
    </w:rPr>
  </w:style>
  <w:style w:type="paragraph" w:styleId="aa">
    <w:name w:val="Body Text Indent"/>
    <w:basedOn w:val="a"/>
    <w:pPr>
      <w:spacing w:after="120"/>
      <w:ind w:leftChars="200" w:left="420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annotation text"/>
    <w:basedOn w:val="a"/>
    <w:link w:val="Char0"/>
    <w:pPr>
      <w:jc w:val="left"/>
    </w:p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8F9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character" w:styleId="ac">
    <w:name w:val="Emphasis"/>
    <w:uiPriority w:val="20"/>
    <w:qFormat/>
    <w:rsid w:val="003A2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52BB-9CAC-47D4-A462-3C933577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506</Words>
  <Characters>2889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杭州职业技术学院2016年提前招生章程</dc:title>
  <dc:creator>fm91.8</dc:creator>
  <cp:lastModifiedBy>黄鸿裕</cp:lastModifiedBy>
  <cp:revision>15</cp:revision>
  <cp:lastPrinted>2019-09-29T04:53:00Z</cp:lastPrinted>
  <dcterms:created xsi:type="dcterms:W3CDTF">2019-09-29T00:46:00Z</dcterms:created>
  <dcterms:modified xsi:type="dcterms:W3CDTF">2019-09-29T08:25:00Z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