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OLE_LINK3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浙江建设职业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技术学院</w:t>
      </w:r>
      <w:bookmarkEnd w:id="0"/>
      <w:bookmarkStart w:id="1" w:name="OLE_LINK2"/>
      <w:bookmarkEnd w:id="1"/>
      <w:bookmarkStart w:id="2" w:name="OLE_LINK1"/>
    </w:p>
    <w:p>
      <w:pPr>
        <w:widowControl/>
        <w:spacing w:line="600" w:lineRule="atLeas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2019</w:t>
      </w:r>
      <w:bookmarkEnd w:id="2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年高职扩招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第二阶段）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招生章程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0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第一章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第一条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为贯彻落实国务院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高校扩招工作精神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，确保稳定有序、高质量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做好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我省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2019年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高职扩招第二阶段工作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按照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上级有关部门文件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要求，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</w:rPr>
        <w:t>结合学校实际，特制定本章程。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第二条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根据教育部和浙江省教育考试院要求，实行浙江省教育考试院监督、学校负责的体制，按公开、公平、公正的原则，择优录取。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2" w:firstLineChars="200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第三条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坚持“六公开、六不准”制度，实施阳光招生工程，及时、准确、全面公开高职扩招招生相关信息，接受全社会的监督，切实保障考生公平竞争权利。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第二章 学校概况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第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条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学校全称：浙江建设职业技术学院。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55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第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条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学校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国标代码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：12862，浙江省招生代码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0052。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第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条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学校性质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：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学校是全日制省属公办高职院校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具有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普通高等教育全日制专科（高职）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招生资格。颁发由浙江建设职业技术学院印鉴的全国普通高等教育专科（高职）毕业证书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教育部学信网注册备案。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第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条</w:t>
      </w:r>
      <w:r>
        <w:rPr>
          <w:rFonts w:hint="eastAsia" w:ascii="宋体" w:hAnsi="宋体" w:cs="宋体"/>
          <w:b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学校地址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杭州市萧山高教园区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</w:rPr>
        <w:t>第八条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联系方式及网址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招生电话：0571-82871234、82606765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；学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校网址：http://www.zjjy.net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招生网址：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instrText xml:space="preserve"> HYPERLINK "http://zsw.zjjy.net/" </w:instrTex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http://zsw.zjjy.net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</w:rPr>
        <w:t>；招生微信公众号：</w:t>
      </w:r>
      <w:r>
        <w:rPr>
          <w:rStyle w:val="10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zjjyzs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第三章 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学校成立高职扩招招生工作领导小组，负责制定招生政策，讨论决定招生重大事宜。领导小组下设办公室，负责高职扩招招生的日常工作。组建考务、招生录取、监察、安全保卫、后勤保障等工作小组，协助办公室做好高职扩招招生的各项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 xml:space="preserve">第四章 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eastAsia="zh-CN"/>
        </w:rPr>
        <w:t>招生对象、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专业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eastAsia="zh-CN"/>
        </w:rPr>
        <w:t>与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51" w:firstLineChars="196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000000" w:themeColor="text1"/>
          <w:sz w:val="28"/>
          <w:szCs w:val="28"/>
        </w:rPr>
        <w:t>我校2019年高职扩招（第二阶段）招生计划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400</w:t>
      </w:r>
      <w:r>
        <w:rPr>
          <w:rFonts w:hint="eastAsia" w:ascii="宋体" w:hAnsi="宋体"/>
          <w:color w:val="000000" w:themeColor="text1"/>
          <w:sz w:val="28"/>
          <w:szCs w:val="28"/>
        </w:rPr>
        <w:t>名。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招生对象为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遵守中华人民共和国宪法和法律、高级中等教育学校毕业或具有同等学力、身体状况符合相关要求的退役军人、农民工、下岗失业人员、新型职业农民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"/>
        </w:rPr>
        <w:t>、幼儿园在职教师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，2019 年各类高校招生考试中未被任何高校录取的考生，以及非本省户籍在浙务工人员。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"/>
        </w:rPr>
        <w:t>详细报考条件按照《浙江省教育考试院关于做好2019年普通高校招生考试报名工作的通知》（浙教试院[2018]93号）精神执行。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具体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招生专业、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计划数、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  <w:t>学制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与收费标准等情况详见下表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：</w:t>
      </w:r>
    </w:p>
    <w:tbl>
      <w:tblPr>
        <w:tblStyle w:val="6"/>
        <w:tblW w:w="72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3"/>
        <w:gridCol w:w="1125"/>
        <w:gridCol w:w="1200"/>
        <w:gridCol w:w="22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Header/>
          <w:jc w:val="center"/>
        </w:trPr>
        <w:tc>
          <w:tcPr>
            <w:tcW w:w="2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计划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学制</w:t>
            </w:r>
          </w:p>
        </w:tc>
        <w:tc>
          <w:tcPr>
            <w:tcW w:w="22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收费标准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  <w:t>(元/学年)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  <w:t>房地产经营与管理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三年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6600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7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  <w:t>建筑工程技术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三年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  <w:t>建筑装饰工程技术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三年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eastAsia="zh-CN"/>
              </w:rPr>
              <w:t>园林工程技术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</w:rPr>
              <w:t>三年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8"/>
                <w:szCs w:val="28"/>
                <w:lang w:val="en-US" w:eastAsia="zh-CN"/>
              </w:rPr>
              <w:t>6600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3" w:firstLineChars="300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</w:rPr>
        <w:t>备注：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实行弹性学制培养，原则上修业年限为3年，学制可延长至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5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教学地点根据生源分布情况再作具体安排；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采取岗位学习与书本学习、线上学习与线下学习、集中学习与分散学习、送教上门与到校学习、授课教学与技能实操相结合等方式组织教学。学校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  <w:lang w:val="en-US" w:eastAsia="zh-CN"/>
        </w:rPr>
        <w:t>原则上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8"/>
          <w:szCs w:val="28"/>
        </w:rPr>
        <w:t>不安排住宿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 xml:space="preserve">第五章 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eastAsia="zh-CN"/>
        </w:rPr>
        <w:t>网上报名与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志愿填报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562" w:firstLineChars="200"/>
        <w:jc w:val="left"/>
        <w:textAlignment w:val="auto"/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符合报名条件的考生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于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10 月 8 日至 10 月 31 日登录浙江省教育考试院网站（www.zjzs.net）报名系统，认真阅读报名要求，网上签订《诚信承诺书》，如实录入报名信息，并同时完成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志愿填报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 w:bidi="ar"/>
        </w:rPr>
        <w:t>。考生可填报 2 个学校志愿和服从学校调剂志愿，可填报我校 1 个专业志愿和服从专业调剂志愿。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left="0" w:firstLine="562" w:firstLineChars="20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 xml:space="preserve">第六章 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eastAsia="zh-CN"/>
        </w:rPr>
        <w:t>现场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确认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凡第一志愿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填报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我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校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的考生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持本人身份证、高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段教育毕业证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以及其他相关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材料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</w:rPr>
        <w:t>2019年11月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</w:rPr>
        <w:t>日9:00—1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</w:rPr>
        <w:t>: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val="en-US" w:eastAsia="zh-CN"/>
        </w:rPr>
        <w:t>0到杭州校区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图书馆学生办事中心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</w:rPr>
        <w:t>进行</w:t>
      </w:r>
      <w:r>
        <w:rPr>
          <w:rFonts w:hint="eastAsia" w:ascii="宋体" w:hAnsi="宋体"/>
          <w:color w:val="000000" w:themeColor="text1"/>
          <w:sz w:val="28"/>
          <w:szCs w:val="28"/>
        </w:rPr>
        <w:t>报名信息和志愿信息复核确认、资格审查、缴费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 w:themeColor="text1"/>
          <w:sz w:val="28"/>
          <w:szCs w:val="28"/>
        </w:rPr>
        <w:t>140元/生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 w:themeColor="text1"/>
          <w:sz w:val="28"/>
          <w:szCs w:val="28"/>
        </w:rPr>
        <w:t>等手续，报考资格合格考生领取《准考证》。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未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在规定时间内进行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现场确认的考生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视作自动放弃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报考资格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，不得参加考试，考生所交材料恕不退还。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 xml:space="preserve">第七章 </w:t>
      </w:r>
      <w:r>
        <w:rPr>
          <w:rFonts w:hint="eastAsia" w:ascii="黑体" w:hAnsi="黑体" w:eastAsia="黑体" w:cs="黑体"/>
          <w:b/>
          <w:color w:val="000000" w:themeColor="text1"/>
          <w:sz w:val="28"/>
        </w:rPr>
        <w:t>职业适应性测试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rPr>
          <w:rFonts w:ascii="宋体" w:hAnsi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/>
          <w:color w:val="000000" w:themeColor="text1"/>
          <w:kern w:val="0"/>
          <w:sz w:val="28"/>
          <w:szCs w:val="28"/>
        </w:rPr>
        <w:t xml:space="preserve">  测试采用笔试与面试相结合的方式进行，主要考核</w:t>
      </w:r>
      <w:r>
        <w:rPr>
          <w:rFonts w:hint="eastAsia" w:ascii="宋体" w:hAnsi="宋体"/>
          <w:color w:val="000000" w:themeColor="text1"/>
          <w:sz w:val="28"/>
          <w:szCs w:val="28"/>
        </w:rPr>
        <w:t>考生的职业基本素养和职业适应能力。</w:t>
      </w:r>
    </w:p>
    <w:tbl>
      <w:tblPr>
        <w:tblStyle w:val="7"/>
        <w:tblW w:w="7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069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主要测试内容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笔试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职业基本素养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面试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职业适应能力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left"/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jc w:val="left"/>
        <w:rPr>
          <w:rFonts w:hint="eastAsia" w:ascii="宋体" w:hAnsi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  <w:lang w:val="en-US" w:eastAsia="zh-CN"/>
        </w:rPr>
        <w:t>第十四条</w:t>
      </w: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 w:themeColor="text1"/>
          <w:sz w:val="28"/>
          <w:szCs w:val="28"/>
        </w:rPr>
        <w:t>笔试</w:t>
      </w:r>
      <w:r>
        <w:rPr>
          <w:rFonts w:hint="eastAsia" w:ascii="宋体" w:hAnsi="宋体"/>
          <w:color w:val="000000" w:themeColor="text1"/>
          <w:kern w:val="0"/>
          <w:sz w:val="28"/>
          <w:szCs w:val="28"/>
        </w:rPr>
        <w:t>测试时间为2019年11月3日</w:t>
      </w:r>
      <w:r>
        <w:rPr>
          <w:rFonts w:hint="eastAsia" w:ascii="宋体" w:hAnsi="宋体"/>
          <w:color w:val="000000" w:themeColor="text1"/>
          <w:sz w:val="28"/>
          <w:szCs w:val="28"/>
        </w:rPr>
        <w:t>13:00-14:00</w:t>
      </w:r>
      <w:r>
        <w:rPr>
          <w:rFonts w:hint="eastAsia" w:ascii="宋体" w:hAnsi="宋体"/>
          <w:color w:val="000000" w:themeColor="text1"/>
          <w:kern w:val="0"/>
          <w:sz w:val="28"/>
          <w:szCs w:val="28"/>
        </w:rPr>
        <w:t>。</w:t>
      </w:r>
      <w:r>
        <w:rPr>
          <w:rFonts w:hint="eastAsia" w:ascii="宋体" w:hAnsi="宋体"/>
          <w:color w:val="000000" w:themeColor="text1"/>
          <w:sz w:val="28"/>
          <w:szCs w:val="28"/>
        </w:rPr>
        <w:t>面试</w:t>
      </w:r>
      <w:r>
        <w:rPr>
          <w:rFonts w:hint="eastAsia" w:ascii="宋体" w:hAnsi="宋体"/>
          <w:color w:val="000000" w:themeColor="text1"/>
          <w:kern w:val="0"/>
          <w:sz w:val="28"/>
          <w:szCs w:val="28"/>
        </w:rPr>
        <w:t>测试时间为2019年11月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 w:themeColor="text1"/>
          <w:kern w:val="0"/>
          <w:sz w:val="28"/>
          <w:szCs w:val="28"/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</w:rPr>
        <w:t>14:30-17:00</w:t>
      </w:r>
      <w:r>
        <w:rPr>
          <w:rFonts w:hint="eastAsia" w:ascii="宋体" w:hAnsi="宋体"/>
          <w:color w:val="000000" w:themeColor="text1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700" w:leftChars="0"/>
        <w:jc w:val="left"/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700" w:leftChars="0"/>
        <w:jc w:val="left"/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第八章 录取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根据考生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职业适应性测试成绩</w:t>
      </w:r>
      <w:r>
        <w:rPr>
          <w:rFonts w:hint="eastAsia" w:cs="宋体" w:asciiTheme="minorEastAsia" w:hAnsiTheme="minorEastAsia" w:eastAsiaTheme="minorEastAsia"/>
          <w:bCs/>
          <w:color w:val="000000" w:themeColor="text1"/>
          <w:kern w:val="0"/>
          <w:sz w:val="28"/>
          <w:szCs w:val="28"/>
        </w:rPr>
        <w:t>和专业志愿，从高分到低分按照专业招生计划的100%确定录取名单。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cs="宋体" w:asciiTheme="minorEastAsia" w:hAnsiTheme="minorEastAsia" w:eastAsiaTheme="minorEastAsia"/>
          <w:b w:val="0"/>
          <w:bCs w:val="0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当某专业录取最低分出现考生同分的情况，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优先录取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</w:rPr>
        <w:t>笔试成绩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得分较高者。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</w:rPr>
        <w:t>若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eastAsia="zh-CN"/>
        </w:rPr>
        <w:t>笔试、面试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</w:rPr>
        <w:t>测试成绩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</w:rPr>
        <w:t>均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</w:rPr>
        <w:t>相同，则请示省教育考试院指导处理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</w:rPr>
        <w:t>如我校一志愿专业招生计划有缺额，对服从专业调剂志愿的考生，将其录取到计划未满的专业，对不服从专业调剂的考生不予录取。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对于二志愿或院校服从志愿调剂到我校的考生，我校认可第一志愿院校的考生考试成绩，折算为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百分制（四舍五入精确到小数点后两位）</w:t>
      </w:r>
      <w:bookmarkStart w:id="3" w:name="_GoBack"/>
      <w:bookmarkEnd w:id="3"/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后从高分到低分按专业缺额计划的100%确定录取名单。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</w:rPr>
        <w:t>若出现同分，则请示省教育考试院指导处理。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身体健康要求参照浙江省《普通高等学校招生体检工作指导意见》办理。凡考生体检符合“学校可以不予录取”条款的，学校将按“不予录取”执行。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新生入学体检不符合高校招生体检标准者，取消入学资格。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第九章 招生监督与违规处理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高职扩招招生工作在学校纪委监察处的全程监督下进行，自觉接受省教育考试院和社会监督。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监督举报电话：057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</w:rPr>
        <w:t>-82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606927。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考生应本着诚信原则向学校提出申请并参加相应测试。根据教育部36号令规定，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 xml:space="preserve">（一）提供虚假姓名、年龄、民族、户籍等个人信息，伪造、非法获得证件、成绩证明、荣誉证书等，骗取报名资格、享受优惠政策的；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 xml:space="preserve">（二）在相关申请材料中提供虚假材料、影响录取结果的；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 xml:space="preserve">（三）冒名顶替入学，由他人替考入学或者取得优惠资格的；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</w:rPr>
        <w:t>（四）其他严重违反高校招生规定的弄虚作假行为。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</w:rPr>
        <w:t>第十章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第十九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 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本方案若有与国家和上级有关政策不一致的，以国家和上级有关政策为准。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第二十条 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录取的考生与普通高考、单独考试招生录取的考生享受同等待遇。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5"/>
        <w:jc w:val="left"/>
        <w:textAlignment w:val="auto"/>
        <w:rPr>
          <w:rFonts w:hint="default" w:ascii="仿宋" w:hAnsi="仿宋" w:eastAsia="仿宋" w:cs="Times New Roman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第二十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条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本方案由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</w:rPr>
        <w:t>浙江建设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</w:rPr>
        <w:t>职业技术学院高职扩招招生领导小组负责解释。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</w:rPr>
      </w:pPr>
    </w:p>
    <w:sectPr>
      <w:pgSz w:w="11906" w:h="16838"/>
      <w:pgMar w:top="1440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44FA"/>
    <w:rsid w:val="001F0728"/>
    <w:rsid w:val="00B25285"/>
    <w:rsid w:val="00C844FA"/>
    <w:rsid w:val="00FF7904"/>
    <w:rsid w:val="01334793"/>
    <w:rsid w:val="014A4E1F"/>
    <w:rsid w:val="025A01FA"/>
    <w:rsid w:val="03A8423C"/>
    <w:rsid w:val="03E71E49"/>
    <w:rsid w:val="04474628"/>
    <w:rsid w:val="044D7862"/>
    <w:rsid w:val="05332218"/>
    <w:rsid w:val="05D23027"/>
    <w:rsid w:val="05DB2C03"/>
    <w:rsid w:val="06100301"/>
    <w:rsid w:val="06547C03"/>
    <w:rsid w:val="08892505"/>
    <w:rsid w:val="0ACB5D26"/>
    <w:rsid w:val="0D182DBD"/>
    <w:rsid w:val="11351371"/>
    <w:rsid w:val="11364DF8"/>
    <w:rsid w:val="137610A8"/>
    <w:rsid w:val="1378122B"/>
    <w:rsid w:val="1586650C"/>
    <w:rsid w:val="15DC5630"/>
    <w:rsid w:val="169E7DE2"/>
    <w:rsid w:val="19513477"/>
    <w:rsid w:val="19A6563B"/>
    <w:rsid w:val="1A3652A3"/>
    <w:rsid w:val="1C853E0F"/>
    <w:rsid w:val="1D462E53"/>
    <w:rsid w:val="1EB112CC"/>
    <w:rsid w:val="1ED53AA1"/>
    <w:rsid w:val="1F64653F"/>
    <w:rsid w:val="209E7B42"/>
    <w:rsid w:val="22D539DB"/>
    <w:rsid w:val="24A34DCC"/>
    <w:rsid w:val="26532197"/>
    <w:rsid w:val="27C57D01"/>
    <w:rsid w:val="29637A6E"/>
    <w:rsid w:val="29EE7354"/>
    <w:rsid w:val="2CEB1EFA"/>
    <w:rsid w:val="2E2D4302"/>
    <w:rsid w:val="2E6A0691"/>
    <w:rsid w:val="2E6A3372"/>
    <w:rsid w:val="2F0F27CD"/>
    <w:rsid w:val="2F270511"/>
    <w:rsid w:val="2FA41484"/>
    <w:rsid w:val="30005D5C"/>
    <w:rsid w:val="309D6F6A"/>
    <w:rsid w:val="319D316D"/>
    <w:rsid w:val="33842DB4"/>
    <w:rsid w:val="33B763D7"/>
    <w:rsid w:val="33C878A2"/>
    <w:rsid w:val="34445692"/>
    <w:rsid w:val="34FA633D"/>
    <w:rsid w:val="3582482C"/>
    <w:rsid w:val="36550141"/>
    <w:rsid w:val="36A6070F"/>
    <w:rsid w:val="37A32028"/>
    <w:rsid w:val="37F42E0D"/>
    <w:rsid w:val="38364C2A"/>
    <w:rsid w:val="38E513CE"/>
    <w:rsid w:val="3B387B6D"/>
    <w:rsid w:val="3B5B588C"/>
    <w:rsid w:val="3B74312F"/>
    <w:rsid w:val="3BAC66C6"/>
    <w:rsid w:val="3D6A522D"/>
    <w:rsid w:val="3E117162"/>
    <w:rsid w:val="3F477AB9"/>
    <w:rsid w:val="3F731365"/>
    <w:rsid w:val="3FB026C9"/>
    <w:rsid w:val="437A036E"/>
    <w:rsid w:val="43AB347B"/>
    <w:rsid w:val="43E45EF8"/>
    <w:rsid w:val="455026A3"/>
    <w:rsid w:val="462D3925"/>
    <w:rsid w:val="46811C3A"/>
    <w:rsid w:val="47D7697B"/>
    <w:rsid w:val="48C6437C"/>
    <w:rsid w:val="48D753D9"/>
    <w:rsid w:val="495F512F"/>
    <w:rsid w:val="4B3419BE"/>
    <w:rsid w:val="4BF349B1"/>
    <w:rsid w:val="4C654173"/>
    <w:rsid w:val="4C9935F9"/>
    <w:rsid w:val="4D6C6AD6"/>
    <w:rsid w:val="4E16296B"/>
    <w:rsid w:val="50B1387E"/>
    <w:rsid w:val="516C7D55"/>
    <w:rsid w:val="51A108D0"/>
    <w:rsid w:val="541F740A"/>
    <w:rsid w:val="549E6A76"/>
    <w:rsid w:val="556105CB"/>
    <w:rsid w:val="56C0000B"/>
    <w:rsid w:val="59CF48A3"/>
    <w:rsid w:val="59FB5F22"/>
    <w:rsid w:val="5A474A0A"/>
    <w:rsid w:val="5B3720AF"/>
    <w:rsid w:val="5CDA3085"/>
    <w:rsid w:val="5E0A58EA"/>
    <w:rsid w:val="5E7856FA"/>
    <w:rsid w:val="600437DB"/>
    <w:rsid w:val="60AF403F"/>
    <w:rsid w:val="61456172"/>
    <w:rsid w:val="61B32DE8"/>
    <w:rsid w:val="63E52EEE"/>
    <w:rsid w:val="65500348"/>
    <w:rsid w:val="69DD138F"/>
    <w:rsid w:val="69F26ED9"/>
    <w:rsid w:val="6A17082D"/>
    <w:rsid w:val="6A6B0D79"/>
    <w:rsid w:val="6BDD3CF6"/>
    <w:rsid w:val="6CA976F6"/>
    <w:rsid w:val="6D832AF0"/>
    <w:rsid w:val="6DF71FF3"/>
    <w:rsid w:val="6E1C570E"/>
    <w:rsid w:val="6ED00972"/>
    <w:rsid w:val="6F476957"/>
    <w:rsid w:val="6FA13592"/>
    <w:rsid w:val="707609A4"/>
    <w:rsid w:val="70B34783"/>
    <w:rsid w:val="714436E2"/>
    <w:rsid w:val="723E54A5"/>
    <w:rsid w:val="72804914"/>
    <w:rsid w:val="732D574C"/>
    <w:rsid w:val="75B52F4A"/>
    <w:rsid w:val="75B91FD0"/>
    <w:rsid w:val="76F724F3"/>
    <w:rsid w:val="7A2333D8"/>
    <w:rsid w:val="7A2E2DEC"/>
    <w:rsid w:val="7C452470"/>
    <w:rsid w:val="7CE644A5"/>
    <w:rsid w:val="7D4A0FB3"/>
    <w:rsid w:val="7D8D785D"/>
    <w:rsid w:val="7DAC36F6"/>
    <w:rsid w:val="7E443B15"/>
    <w:rsid w:val="7EB0122D"/>
    <w:rsid w:val="7FD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99"/>
    <w:rPr>
      <w:sz w:val="18"/>
      <w:szCs w:val="18"/>
    </w:rPr>
  </w:style>
  <w:style w:type="paragraph" w:customStyle="1" w:styleId="14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Calibri" w:eastAsia="宋体" w:cs="Times New Roman"/>
      <w:color w:val="00000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315</Words>
  <Characters>1797</Characters>
  <Lines>14</Lines>
  <Paragraphs>4</Paragraphs>
  <TotalTime>0</TotalTime>
  <ScaleCrop>false</ScaleCrop>
  <LinksUpToDate>false</LinksUpToDate>
  <CharactersWithSpaces>2108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2019-07-04T11:01:00Z</dcterms:created>
  <dc:creator>章国栋</dc:creator>
  <cp:lastModifiedBy>甜美</cp:lastModifiedBy>
  <cp:lastPrinted>2019-09-29T03:36:00Z</cp:lastPrinted>
  <dcterms:modified xsi:type="dcterms:W3CDTF">2019-09-29T08:23:13Z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