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DAE" w:rsidRPr="004817AB" w:rsidRDefault="00BE6DAE" w:rsidP="00BE6DAE">
      <w:pPr>
        <w:jc w:val="center"/>
        <w:rPr>
          <w:b/>
          <w:sz w:val="32"/>
          <w:szCs w:val="32"/>
        </w:rPr>
      </w:pPr>
      <w:r w:rsidRPr="004817AB">
        <w:rPr>
          <w:rFonts w:hint="eastAsia"/>
          <w:b/>
          <w:sz w:val="32"/>
          <w:szCs w:val="32"/>
        </w:rPr>
        <w:t>绍兴职业技术学院</w:t>
      </w:r>
      <w:r w:rsidRPr="004817AB">
        <w:rPr>
          <w:rFonts w:hint="eastAsia"/>
          <w:b/>
          <w:sz w:val="32"/>
          <w:szCs w:val="32"/>
        </w:rPr>
        <w:t>20</w:t>
      </w:r>
      <w:r>
        <w:rPr>
          <w:rFonts w:hint="eastAsia"/>
          <w:b/>
          <w:sz w:val="32"/>
          <w:szCs w:val="32"/>
        </w:rPr>
        <w:t>1</w:t>
      </w:r>
      <w:r w:rsidR="00093D89">
        <w:rPr>
          <w:rFonts w:hint="eastAsia"/>
          <w:b/>
          <w:sz w:val="32"/>
          <w:szCs w:val="32"/>
        </w:rPr>
        <w:t>9</w:t>
      </w:r>
      <w:r w:rsidRPr="004817AB">
        <w:rPr>
          <w:rFonts w:hint="eastAsia"/>
          <w:b/>
          <w:sz w:val="32"/>
          <w:szCs w:val="32"/>
        </w:rPr>
        <w:t>年</w:t>
      </w:r>
      <w:r>
        <w:rPr>
          <w:rFonts w:hint="eastAsia"/>
          <w:b/>
          <w:sz w:val="32"/>
          <w:szCs w:val="32"/>
        </w:rPr>
        <w:t>成人高校</w:t>
      </w:r>
      <w:r w:rsidRPr="004817AB">
        <w:rPr>
          <w:rFonts w:hint="eastAsia"/>
          <w:b/>
          <w:sz w:val="32"/>
          <w:szCs w:val="32"/>
        </w:rPr>
        <w:t>招生章程</w:t>
      </w:r>
    </w:p>
    <w:p w:rsidR="00BE6DAE" w:rsidRPr="008D09AE" w:rsidRDefault="00BE6DAE" w:rsidP="00BE6DAE">
      <w:pPr>
        <w:rPr>
          <w:rFonts w:ascii="宋体" w:hAnsi="宋体"/>
          <w:sz w:val="24"/>
        </w:rPr>
      </w:pPr>
      <w:r w:rsidRPr="008D09AE">
        <w:rPr>
          <w:rFonts w:ascii="宋体" w:hAnsi="宋体" w:hint="eastAsia"/>
          <w:sz w:val="24"/>
        </w:rPr>
        <w:t>1、学校代码</w:t>
      </w:r>
    </w:p>
    <w:p w:rsidR="00BE6DAE" w:rsidRPr="008D09AE" w:rsidRDefault="00BE6DAE" w:rsidP="00BE6DAE">
      <w:pPr>
        <w:rPr>
          <w:rFonts w:ascii="宋体" w:hAnsi="宋体"/>
          <w:sz w:val="24"/>
        </w:rPr>
      </w:pPr>
      <w:r w:rsidRPr="008D09AE">
        <w:rPr>
          <w:rFonts w:ascii="宋体" w:hAnsi="宋体" w:hint="eastAsia"/>
          <w:sz w:val="24"/>
        </w:rPr>
        <w:t>（1）教育部代码：12876</w:t>
      </w:r>
    </w:p>
    <w:p w:rsidR="00BE6DAE" w:rsidRPr="008D09AE" w:rsidRDefault="00BE6DAE" w:rsidP="00BE6DAE">
      <w:pPr>
        <w:rPr>
          <w:rFonts w:ascii="宋体" w:hAnsi="宋体"/>
          <w:sz w:val="24"/>
        </w:rPr>
      </w:pPr>
      <w:r w:rsidRPr="008D09AE">
        <w:rPr>
          <w:rFonts w:ascii="宋体" w:hAnsi="宋体" w:hint="eastAsia"/>
          <w:sz w:val="24"/>
        </w:rPr>
        <w:t>（2）浙江省招生代码：067</w:t>
      </w:r>
    </w:p>
    <w:p w:rsidR="00BE6DAE" w:rsidRPr="008D09AE" w:rsidRDefault="00BE6DAE" w:rsidP="00BE6DAE">
      <w:pPr>
        <w:rPr>
          <w:rFonts w:ascii="宋体" w:hAnsi="宋体"/>
          <w:sz w:val="24"/>
        </w:rPr>
      </w:pPr>
      <w:r w:rsidRPr="008D09AE">
        <w:rPr>
          <w:rFonts w:ascii="宋体" w:hAnsi="宋体" w:hint="eastAsia"/>
          <w:sz w:val="24"/>
        </w:rPr>
        <w:t>2、办学校址：绍兴市越城区</w:t>
      </w:r>
      <w:r w:rsidR="00093D89">
        <w:rPr>
          <w:rFonts w:ascii="宋体" w:hAnsi="宋体" w:hint="eastAsia"/>
          <w:sz w:val="24"/>
        </w:rPr>
        <w:t>山阴</w:t>
      </w:r>
      <w:r w:rsidRPr="008D09AE">
        <w:rPr>
          <w:rFonts w:ascii="宋体" w:hAnsi="宋体" w:hint="eastAsia"/>
          <w:sz w:val="24"/>
        </w:rPr>
        <w:t>路526号</w:t>
      </w:r>
    </w:p>
    <w:p w:rsidR="00BE6DAE" w:rsidRPr="008D09AE" w:rsidRDefault="00BE6DAE" w:rsidP="00BE6DAE">
      <w:pPr>
        <w:rPr>
          <w:rFonts w:ascii="宋体" w:hAnsi="宋体"/>
          <w:sz w:val="24"/>
        </w:rPr>
      </w:pPr>
      <w:r w:rsidRPr="008D09AE">
        <w:rPr>
          <w:rFonts w:ascii="宋体" w:hAnsi="宋体" w:hint="eastAsia"/>
          <w:sz w:val="24"/>
        </w:rPr>
        <w:t>3、办学性质：民办</w:t>
      </w:r>
    </w:p>
    <w:p w:rsidR="00BE6DAE" w:rsidRPr="008D09AE" w:rsidRDefault="00BE6DAE" w:rsidP="00BE6DAE">
      <w:pPr>
        <w:rPr>
          <w:rFonts w:ascii="宋体" w:hAnsi="宋体"/>
          <w:sz w:val="24"/>
        </w:rPr>
      </w:pPr>
      <w:r w:rsidRPr="008D09AE">
        <w:rPr>
          <w:rFonts w:ascii="宋体" w:hAnsi="宋体" w:hint="eastAsia"/>
          <w:sz w:val="24"/>
        </w:rPr>
        <w:t>4、办学层次：高中起点专科（高职）</w:t>
      </w:r>
    </w:p>
    <w:p w:rsidR="00BE6DAE" w:rsidRDefault="00BE6DAE" w:rsidP="00BE6DAE">
      <w:pPr>
        <w:rPr>
          <w:rFonts w:ascii="宋体" w:hAnsi="宋体"/>
          <w:sz w:val="24"/>
        </w:rPr>
      </w:pPr>
      <w:r>
        <w:rPr>
          <w:rFonts w:ascii="宋体" w:hAnsi="宋体" w:hint="eastAsia"/>
          <w:sz w:val="24"/>
        </w:rPr>
        <w:t>5、学习形式：函授</w:t>
      </w:r>
    </w:p>
    <w:p w:rsidR="00BE6DAE" w:rsidRPr="008D09AE" w:rsidRDefault="00BE6DAE" w:rsidP="00BE6DAE">
      <w:pPr>
        <w:rPr>
          <w:rFonts w:ascii="宋体" w:hAnsi="宋体"/>
          <w:sz w:val="24"/>
        </w:rPr>
      </w:pPr>
      <w:r>
        <w:rPr>
          <w:rFonts w:ascii="宋体" w:hAnsi="宋体" w:hint="eastAsia"/>
          <w:sz w:val="24"/>
        </w:rPr>
        <w:t>6</w:t>
      </w:r>
      <w:r w:rsidRPr="008D09AE">
        <w:rPr>
          <w:rFonts w:ascii="宋体" w:hAnsi="宋体" w:hint="eastAsia"/>
          <w:sz w:val="24"/>
        </w:rPr>
        <w:t>、报考对象：</w:t>
      </w:r>
      <w:r w:rsidRPr="008D09AE">
        <w:rPr>
          <w:rFonts w:ascii="宋体" w:hAnsi="宋体"/>
          <w:sz w:val="24"/>
        </w:rPr>
        <w:t>考生应具有高中（含中专、职高、技校，下同）以上毕业文化程度或同等学力。</w:t>
      </w:r>
    </w:p>
    <w:p w:rsidR="00BE6DAE" w:rsidRPr="008D09AE" w:rsidRDefault="00BE6DAE" w:rsidP="00BE6DAE">
      <w:pPr>
        <w:rPr>
          <w:rFonts w:ascii="宋体" w:hAnsi="宋体"/>
          <w:sz w:val="24"/>
        </w:rPr>
      </w:pPr>
      <w:r>
        <w:rPr>
          <w:rFonts w:ascii="宋体" w:hAnsi="宋体" w:hint="eastAsia"/>
          <w:sz w:val="24"/>
        </w:rPr>
        <w:t>7</w:t>
      </w:r>
      <w:r w:rsidRPr="008D09AE">
        <w:rPr>
          <w:rFonts w:ascii="宋体" w:hAnsi="宋体" w:hint="eastAsia"/>
          <w:sz w:val="24"/>
        </w:rPr>
        <w:t>、录取规则：</w:t>
      </w:r>
      <w:bookmarkStart w:id="0" w:name="_GoBack"/>
      <w:bookmarkEnd w:id="0"/>
    </w:p>
    <w:p w:rsidR="00BE6DAE" w:rsidRPr="008D09AE" w:rsidRDefault="00BE6DAE" w:rsidP="00BE6DAE">
      <w:pPr>
        <w:rPr>
          <w:rFonts w:ascii="宋体" w:hAnsi="宋体"/>
          <w:sz w:val="24"/>
        </w:rPr>
      </w:pPr>
      <w:r w:rsidRPr="008D09AE">
        <w:rPr>
          <w:rFonts w:ascii="宋体" w:hAnsi="宋体" w:hint="eastAsia"/>
          <w:sz w:val="24"/>
        </w:rPr>
        <w:t>（1）录取工作实行“高校负责、省教育考试院监督”的录取体制。</w:t>
      </w:r>
    </w:p>
    <w:p w:rsidR="00BE6DAE" w:rsidRPr="008D09AE" w:rsidRDefault="00BE6DAE" w:rsidP="00BE6DAE">
      <w:pPr>
        <w:rPr>
          <w:rFonts w:ascii="宋体" w:hAnsi="宋体"/>
          <w:sz w:val="24"/>
        </w:rPr>
      </w:pPr>
      <w:r w:rsidRPr="008D09AE">
        <w:rPr>
          <w:rFonts w:ascii="宋体" w:hAnsi="宋体" w:hint="eastAsia"/>
          <w:sz w:val="24"/>
        </w:rPr>
        <w:t>（2）外语语种要求：不限。</w:t>
      </w:r>
    </w:p>
    <w:p w:rsidR="00BE6DAE" w:rsidRPr="008D09AE" w:rsidRDefault="00BE6DAE" w:rsidP="00BE6DAE">
      <w:pPr>
        <w:rPr>
          <w:rFonts w:ascii="宋体" w:hAnsi="宋体"/>
          <w:sz w:val="24"/>
        </w:rPr>
      </w:pPr>
      <w:r w:rsidRPr="008D09AE">
        <w:rPr>
          <w:rFonts w:ascii="宋体" w:hAnsi="宋体" w:hint="eastAsia"/>
          <w:sz w:val="24"/>
        </w:rPr>
        <w:t>（3）男女比例：不限。</w:t>
      </w:r>
    </w:p>
    <w:p w:rsidR="00BE6DAE" w:rsidRPr="008D09AE" w:rsidRDefault="00BE6DAE" w:rsidP="00BE6DAE">
      <w:pPr>
        <w:rPr>
          <w:rFonts w:ascii="宋体" w:hAnsi="宋体"/>
          <w:sz w:val="24"/>
        </w:rPr>
      </w:pPr>
      <w:r w:rsidRPr="008D09AE">
        <w:rPr>
          <w:rFonts w:ascii="宋体" w:hAnsi="宋体" w:hint="eastAsia"/>
          <w:sz w:val="24"/>
        </w:rPr>
        <w:t>（4）录取具体方式：</w:t>
      </w:r>
    </w:p>
    <w:p w:rsidR="00BE6DAE" w:rsidRPr="008D09AE" w:rsidRDefault="00BE6DAE" w:rsidP="00BE6DAE">
      <w:pPr>
        <w:rPr>
          <w:rFonts w:ascii="宋体" w:hAnsi="宋体"/>
          <w:sz w:val="24"/>
        </w:rPr>
      </w:pPr>
      <w:r w:rsidRPr="008D09AE">
        <w:rPr>
          <w:rFonts w:ascii="宋体" w:hAnsi="宋体" w:hint="eastAsia"/>
          <w:sz w:val="24"/>
        </w:rPr>
        <w:t>A、根据浙江省教育考试院录取原则：“遵循志愿”；</w:t>
      </w:r>
    </w:p>
    <w:p w:rsidR="00BE6DAE" w:rsidRPr="008D09AE" w:rsidRDefault="00BE6DAE" w:rsidP="00BE6DAE">
      <w:pPr>
        <w:rPr>
          <w:rFonts w:ascii="宋体" w:hAnsi="宋体"/>
          <w:sz w:val="24"/>
        </w:rPr>
      </w:pPr>
      <w:r w:rsidRPr="008D09AE">
        <w:rPr>
          <w:rFonts w:ascii="宋体" w:hAnsi="宋体" w:hint="eastAsia"/>
          <w:sz w:val="24"/>
        </w:rPr>
        <w:t>B、对所有进档考生按照考生专业志愿先后从高分到低分依次择优录取；</w:t>
      </w:r>
    </w:p>
    <w:p w:rsidR="00BE6DAE" w:rsidRPr="008D09AE" w:rsidRDefault="00BE6DAE" w:rsidP="00BE6DAE">
      <w:pPr>
        <w:rPr>
          <w:rFonts w:ascii="宋体" w:hAnsi="宋体"/>
          <w:sz w:val="24"/>
        </w:rPr>
      </w:pPr>
      <w:r w:rsidRPr="008D09AE">
        <w:rPr>
          <w:rFonts w:ascii="宋体" w:hAnsi="宋体" w:hint="eastAsia"/>
          <w:sz w:val="24"/>
        </w:rPr>
        <w:t>C、第一专业志愿不能满足的考生，按其第二专业志愿录取，再不能满足的予以退档。</w:t>
      </w:r>
    </w:p>
    <w:p w:rsidR="00BE6DAE" w:rsidRPr="008D09AE" w:rsidRDefault="00BE6DAE" w:rsidP="00BE6DAE">
      <w:pPr>
        <w:rPr>
          <w:rFonts w:ascii="宋体" w:hAnsi="宋体"/>
          <w:sz w:val="24"/>
        </w:rPr>
      </w:pPr>
      <w:r>
        <w:rPr>
          <w:rFonts w:ascii="宋体" w:hAnsi="宋体" w:hint="eastAsia"/>
          <w:sz w:val="24"/>
        </w:rPr>
        <w:t>8</w:t>
      </w:r>
      <w:r w:rsidRPr="008D09AE">
        <w:rPr>
          <w:rFonts w:ascii="宋体" w:hAnsi="宋体" w:hint="eastAsia"/>
          <w:sz w:val="24"/>
        </w:rPr>
        <w:t>、学费标准：计算机应用技术、机电一体化技术、</w:t>
      </w:r>
      <w:r w:rsidR="00D330AF">
        <w:rPr>
          <w:rFonts w:ascii="宋体" w:hAnsi="宋体" w:hint="eastAsia"/>
          <w:sz w:val="24"/>
        </w:rPr>
        <w:t>工程造价、建筑工程技术</w:t>
      </w:r>
      <w:r w:rsidR="00556DEE">
        <w:rPr>
          <w:rFonts w:ascii="宋体" w:hAnsi="宋体" w:hint="eastAsia"/>
          <w:sz w:val="24"/>
        </w:rPr>
        <w:t>专业为3000元/年；</w:t>
      </w:r>
      <w:r w:rsidRPr="008D09AE">
        <w:rPr>
          <w:rFonts w:ascii="宋体" w:hAnsi="宋体" w:hint="eastAsia"/>
          <w:sz w:val="24"/>
        </w:rPr>
        <w:t>会计、金融管理、国际贸易实务</w:t>
      </w:r>
      <w:r>
        <w:rPr>
          <w:rFonts w:ascii="宋体" w:hAnsi="宋体" w:hint="eastAsia"/>
          <w:sz w:val="24"/>
        </w:rPr>
        <w:t>、电子商务</w:t>
      </w:r>
      <w:r w:rsidRPr="008D09AE">
        <w:rPr>
          <w:rFonts w:ascii="宋体" w:hAnsi="宋体" w:hint="eastAsia"/>
          <w:sz w:val="24"/>
        </w:rPr>
        <w:t>专业均为2</w:t>
      </w:r>
      <w:r w:rsidR="00556DEE">
        <w:rPr>
          <w:rFonts w:ascii="宋体" w:hAnsi="宋体" w:hint="eastAsia"/>
          <w:sz w:val="24"/>
        </w:rPr>
        <w:t>7</w:t>
      </w:r>
      <w:r w:rsidRPr="008D09AE">
        <w:rPr>
          <w:rFonts w:ascii="宋体" w:hAnsi="宋体" w:hint="eastAsia"/>
          <w:sz w:val="24"/>
        </w:rPr>
        <w:t>00元/年。</w:t>
      </w:r>
    </w:p>
    <w:p w:rsidR="00BE6DAE" w:rsidRPr="008D09AE" w:rsidRDefault="00BE6DAE" w:rsidP="00BE6DAE">
      <w:pPr>
        <w:rPr>
          <w:rFonts w:ascii="宋体" w:hAnsi="宋体"/>
          <w:sz w:val="24"/>
        </w:rPr>
      </w:pPr>
      <w:r>
        <w:rPr>
          <w:rFonts w:ascii="宋体" w:hAnsi="宋体" w:hint="eastAsia"/>
          <w:sz w:val="24"/>
        </w:rPr>
        <w:t>9</w:t>
      </w:r>
      <w:r w:rsidRPr="008D09AE">
        <w:rPr>
          <w:rFonts w:ascii="宋体" w:hAnsi="宋体" w:hint="eastAsia"/>
          <w:sz w:val="24"/>
        </w:rPr>
        <w:t>、毕业与发证</w:t>
      </w:r>
    </w:p>
    <w:p w:rsidR="00BE6DAE" w:rsidRPr="008D09AE" w:rsidRDefault="00BE6DAE" w:rsidP="00BE6DAE">
      <w:pPr>
        <w:rPr>
          <w:rFonts w:ascii="宋体" w:hAnsi="宋体"/>
          <w:sz w:val="24"/>
        </w:rPr>
      </w:pPr>
      <w:r w:rsidRPr="008D09AE">
        <w:rPr>
          <w:rFonts w:ascii="宋体" w:hAnsi="宋体" w:hint="eastAsia"/>
          <w:sz w:val="24"/>
        </w:rPr>
        <w:t>学生完成教学计划规定的全部课程并成绩合格，由学院颁发经教育部电子注册的绍兴职业技术学院成人高等教育专科（高职）函授形式的毕业证书。     </w:t>
      </w:r>
    </w:p>
    <w:p w:rsidR="00BE6DAE" w:rsidRPr="008D09AE" w:rsidRDefault="00BE6DAE" w:rsidP="00BE6DAE">
      <w:pPr>
        <w:rPr>
          <w:rFonts w:ascii="宋体" w:hAnsi="宋体"/>
          <w:sz w:val="24"/>
        </w:rPr>
      </w:pPr>
      <w:r>
        <w:rPr>
          <w:rFonts w:ascii="宋体" w:hAnsi="宋体" w:hint="eastAsia"/>
          <w:sz w:val="24"/>
        </w:rPr>
        <w:t>10</w:t>
      </w:r>
      <w:r w:rsidRPr="008D09AE">
        <w:rPr>
          <w:rFonts w:ascii="宋体" w:hAnsi="宋体" w:hint="eastAsia"/>
          <w:sz w:val="24"/>
        </w:rPr>
        <w:t>、招生联系方式</w:t>
      </w:r>
    </w:p>
    <w:p w:rsidR="00BE6DAE" w:rsidRPr="008D09AE" w:rsidRDefault="00BE6DAE" w:rsidP="00BE6DAE">
      <w:pPr>
        <w:rPr>
          <w:rFonts w:ascii="宋体" w:hAnsi="宋体"/>
          <w:sz w:val="24"/>
        </w:rPr>
      </w:pPr>
      <w:r w:rsidRPr="008D09AE">
        <w:rPr>
          <w:rFonts w:ascii="宋体" w:hAnsi="宋体" w:hint="eastAsia"/>
          <w:sz w:val="24"/>
        </w:rPr>
        <w:t>咨询电话：0575-88</w:t>
      </w:r>
      <w:r w:rsidR="005078F2">
        <w:rPr>
          <w:rFonts w:ascii="宋体" w:hAnsi="宋体" w:hint="eastAsia"/>
          <w:sz w:val="24"/>
        </w:rPr>
        <w:t>340008</w:t>
      </w:r>
      <w:r w:rsidRPr="008D09AE">
        <w:rPr>
          <w:rFonts w:ascii="宋体" w:hAnsi="宋体" w:hint="eastAsia"/>
          <w:sz w:val="24"/>
        </w:rPr>
        <w:t xml:space="preserve">  </w:t>
      </w:r>
    </w:p>
    <w:p w:rsidR="00BE6DAE" w:rsidRPr="008D09AE" w:rsidRDefault="00BE6DAE" w:rsidP="00BE6DAE">
      <w:pPr>
        <w:rPr>
          <w:rFonts w:ascii="宋体" w:hAnsi="宋体"/>
          <w:sz w:val="24"/>
        </w:rPr>
      </w:pPr>
      <w:r w:rsidRPr="008D09AE">
        <w:rPr>
          <w:rFonts w:ascii="宋体" w:hAnsi="宋体" w:hint="eastAsia"/>
          <w:sz w:val="24"/>
        </w:rPr>
        <w:t>学院网址：</w:t>
      </w:r>
      <w:hyperlink r:id="rId7" w:history="1">
        <w:r w:rsidRPr="008D09AE">
          <w:rPr>
            <w:rStyle w:val="a3"/>
            <w:rFonts w:ascii="宋体" w:hAnsi="宋体" w:hint="eastAsia"/>
            <w:sz w:val="24"/>
          </w:rPr>
          <w:t>www.sxvtc.com</w:t>
        </w:r>
      </w:hyperlink>
    </w:p>
    <w:p w:rsidR="00BE6DAE" w:rsidRPr="008D09AE" w:rsidRDefault="00BE6DAE" w:rsidP="00BE6DAE">
      <w:pPr>
        <w:rPr>
          <w:rFonts w:ascii="宋体" w:hAnsi="宋体"/>
          <w:sz w:val="24"/>
        </w:rPr>
      </w:pPr>
      <w:r w:rsidRPr="008D09AE">
        <w:rPr>
          <w:rFonts w:ascii="宋体" w:hAnsi="宋体" w:hint="eastAsia"/>
          <w:sz w:val="24"/>
        </w:rPr>
        <w:t>学院地址：绍兴市越城区</w:t>
      </w:r>
      <w:r w:rsidR="00093D89">
        <w:rPr>
          <w:rFonts w:ascii="宋体" w:hAnsi="宋体" w:hint="eastAsia"/>
          <w:sz w:val="24"/>
        </w:rPr>
        <w:t>山阴</w:t>
      </w:r>
      <w:r w:rsidRPr="008D09AE">
        <w:rPr>
          <w:rFonts w:ascii="宋体" w:hAnsi="宋体" w:hint="eastAsia"/>
          <w:sz w:val="24"/>
        </w:rPr>
        <w:t>路526号</w:t>
      </w:r>
    </w:p>
    <w:p w:rsidR="00BE6DAE" w:rsidRPr="008D09AE" w:rsidRDefault="00BE6DAE" w:rsidP="00BE6DAE">
      <w:pPr>
        <w:rPr>
          <w:rFonts w:ascii="宋体" w:hAnsi="宋体"/>
          <w:sz w:val="24"/>
        </w:rPr>
      </w:pPr>
      <w:proofErr w:type="gramStart"/>
      <w:r w:rsidRPr="008D09AE">
        <w:rPr>
          <w:rFonts w:ascii="宋体" w:hAnsi="宋体" w:hint="eastAsia"/>
          <w:sz w:val="24"/>
        </w:rPr>
        <w:t>邮</w:t>
      </w:r>
      <w:proofErr w:type="gramEnd"/>
      <w:r w:rsidRPr="008D09AE">
        <w:rPr>
          <w:rFonts w:ascii="宋体" w:hAnsi="宋体" w:hint="eastAsia"/>
          <w:sz w:val="24"/>
        </w:rPr>
        <w:t xml:space="preserve">    编：312000</w:t>
      </w:r>
    </w:p>
    <w:p w:rsidR="00BB1FC4" w:rsidRDefault="00BB1FC4"/>
    <w:sectPr w:rsidR="00BB1FC4" w:rsidSect="00BE6DAE">
      <w:pgSz w:w="11906" w:h="16838" w:code="9"/>
      <w:pgMar w:top="1440" w:right="1797" w:bottom="1440" w:left="1797" w:header="851" w:footer="992" w:gutter="0"/>
      <w:cols w:space="425"/>
      <w:docGrid w:type="lines" w:linePitch="4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488" w:rsidRDefault="002B0488" w:rsidP="0095242B">
      <w:r>
        <w:separator/>
      </w:r>
    </w:p>
  </w:endnote>
  <w:endnote w:type="continuationSeparator" w:id="0">
    <w:p w:rsidR="002B0488" w:rsidRDefault="002B0488" w:rsidP="00952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488" w:rsidRDefault="002B0488" w:rsidP="0095242B">
      <w:r>
        <w:separator/>
      </w:r>
    </w:p>
  </w:footnote>
  <w:footnote w:type="continuationSeparator" w:id="0">
    <w:p w:rsidR="002B0488" w:rsidRDefault="002B0488" w:rsidP="00952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2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DAE"/>
    <w:rsid w:val="0005100C"/>
    <w:rsid w:val="00093D89"/>
    <w:rsid w:val="000C3C5C"/>
    <w:rsid w:val="00155192"/>
    <w:rsid w:val="0019654A"/>
    <w:rsid w:val="002B0488"/>
    <w:rsid w:val="003F56E8"/>
    <w:rsid w:val="005078F2"/>
    <w:rsid w:val="00556DEE"/>
    <w:rsid w:val="00581862"/>
    <w:rsid w:val="00635BE1"/>
    <w:rsid w:val="00661C6F"/>
    <w:rsid w:val="00672CAD"/>
    <w:rsid w:val="00781F11"/>
    <w:rsid w:val="0095242B"/>
    <w:rsid w:val="00BB1FC4"/>
    <w:rsid w:val="00BE6DAE"/>
    <w:rsid w:val="00C60F32"/>
    <w:rsid w:val="00D330AF"/>
    <w:rsid w:val="00DB223F"/>
    <w:rsid w:val="00F53538"/>
    <w:rsid w:val="00FB5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DA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E6DAE"/>
    <w:rPr>
      <w:strike w:val="0"/>
      <w:dstrike w:val="0"/>
      <w:color w:val="555555"/>
      <w:u w:val="none"/>
      <w:effect w:val="none"/>
    </w:rPr>
  </w:style>
  <w:style w:type="paragraph" w:styleId="a4">
    <w:name w:val="header"/>
    <w:basedOn w:val="a"/>
    <w:link w:val="Char"/>
    <w:uiPriority w:val="99"/>
    <w:unhideWhenUsed/>
    <w:rsid w:val="009524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5242B"/>
    <w:rPr>
      <w:rFonts w:ascii="Times New Roman" w:eastAsia="宋体" w:hAnsi="Times New Roman" w:cs="Times New Roman"/>
      <w:sz w:val="18"/>
      <w:szCs w:val="18"/>
    </w:rPr>
  </w:style>
  <w:style w:type="paragraph" w:styleId="a5">
    <w:name w:val="footer"/>
    <w:basedOn w:val="a"/>
    <w:link w:val="Char0"/>
    <w:uiPriority w:val="99"/>
    <w:unhideWhenUsed/>
    <w:rsid w:val="0095242B"/>
    <w:pPr>
      <w:tabs>
        <w:tab w:val="center" w:pos="4153"/>
        <w:tab w:val="right" w:pos="8306"/>
      </w:tabs>
      <w:snapToGrid w:val="0"/>
      <w:jc w:val="left"/>
    </w:pPr>
    <w:rPr>
      <w:sz w:val="18"/>
      <w:szCs w:val="18"/>
    </w:rPr>
  </w:style>
  <w:style w:type="character" w:customStyle="1" w:styleId="Char0">
    <w:name w:val="页脚 Char"/>
    <w:basedOn w:val="a0"/>
    <w:link w:val="a5"/>
    <w:uiPriority w:val="99"/>
    <w:rsid w:val="0095242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DA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E6DAE"/>
    <w:rPr>
      <w:strike w:val="0"/>
      <w:dstrike w:val="0"/>
      <w:color w:val="555555"/>
      <w:u w:val="none"/>
      <w:effect w:val="none"/>
    </w:rPr>
  </w:style>
  <w:style w:type="paragraph" w:styleId="a4">
    <w:name w:val="header"/>
    <w:basedOn w:val="a"/>
    <w:link w:val="Char"/>
    <w:uiPriority w:val="99"/>
    <w:unhideWhenUsed/>
    <w:rsid w:val="009524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5242B"/>
    <w:rPr>
      <w:rFonts w:ascii="Times New Roman" w:eastAsia="宋体" w:hAnsi="Times New Roman" w:cs="Times New Roman"/>
      <w:sz w:val="18"/>
      <w:szCs w:val="18"/>
    </w:rPr>
  </w:style>
  <w:style w:type="paragraph" w:styleId="a5">
    <w:name w:val="footer"/>
    <w:basedOn w:val="a"/>
    <w:link w:val="Char0"/>
    <w:uiPriority w:val="99"/>
    <w:unhideWhenUsed/>
    <w:rsid w:val="0095242B"/>
    <w:pPr>
      <w:tabs>
        <w:tab w:val="center" w:pos="4153"/>
        <w:tab w:val="right" w:pos="8306"/>
      </w:tabs>
      <w:snapToGrid w:val="0"/>
      <w:jc w:val="left"/>
    </w:pPr>
    <w:rPr>
      <w:sz w:val="18"/>
      <w:szCs w:val="18"/>
    </w:rPr>
  </w:style>
  <w:style w:type="character" w:customStyle="1" w:styleId="Char0">
    <w:name w:val="页脚 Char"/>
    <w:basedOn w:val="a0"/>
    <w:link w:val="a5"/>
    <w:uiPriority w:val="99"/>
    <w:rsid w:val="0095242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xvtc.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91</Words>
  <Characters>520</Characters>
  <Application>Microsoft Office Word</Application>
  <DocSecurity>0</DocSecurity>
  <Lines>4</Lines>
  <Paragraphs>1</Paragraphs>
  <ScaleCrop>false</ScaleCrop>
  <Company>微软公司</Company>
  <LinksUpToDate>false</LinksUpToDate>
  <CharactersWithSpaces>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沈菁</cp:lastModifiedBy>
  <cp:revision>3</cp:revision>
  <dcterms:created xsi:type="dcterms:W3CDTF">2019-08-13T01:13:00Z</dcterms:created>
  <dcterms:modified xsi:type="dcterms:W3CDTF">2019-08-13T01:25:00Z</dcterms:modified>
</cp:coreProperties>
</file>