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728" w:rsidRDefault="001F0728">
      <w:pPr>
        <w:widowControl/>
        <w:spacing w:line="600" w:lineRule="atLeast"/>
        <w:jc w:val="center"/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</w:rPr>
      </w:pPr>
      <w:bookmarkStart w:id="0" w:name="OLE_LINK3"/>
      <w:r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</w:rPr>
        <w:t>金华职业技术学院</w:t>
      </w:r>
      <w:bookmarkStart w:id="1" w:name="OLE_LINK2"/>
      <w:bookmarkStart w:id="2" w:name="OLE_LINK1"/>
      <w:bookmarkEnd w:id="0"/>
      <w:bookmarkEnd w:id="1"/>
      <w:r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</w:rPr>
        <w:t>2019</w:t>
      </w:r>
      <w:bookmarkEnd w:id="2"/>
      <w:r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Times New Roman" w:hint="eastAsia"/>
          <w:b/>
          <w:bCs/>
          <w:color w:val="000000"/>
          <w:kern w:val="0"/>
          <w:sz w:val="32"/>
          <w:szCs w:val="32"/>
        </w:rPr>
        <w:t>面向退役士兵、下岗失业人员等</w:t>
      </w:r>
    </w:p>
    <w:p w:rsidR="00C844FA" w:rsidRDefault="001F0728">
      <w:pPr>
        <w:widowControl/>
        <w:spacing w:line="600" w:lineRule="atLeast"/>
        <w:jc w:val="center"/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</w:rPr>
        <w:t>高职扩招</w:t>
      </w:r>
      <w:r>
        <w:rPr>
          <w:rFonts w:ascii="仿宋" w:eastAsia="仿宋" w:hAnsi="仿宋" w:cs="Times New Roman" w:hint="eastAsia"/>
          <w:b/>
          <w:bCs/>
          <w:color w:val="000000"/>
          <w:kern w:val="0"/>
          <w:sz w:val="32"/>
          <w:szCs w:val="32"/>
        </w:rPr>
        <w:t>招生</w:t>
      </w:r>
      <w:r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</w:rPr>
        <w:t>章程</w:t>
      </w:r>
    </w:p>
    <w:p w:rsidR="00C844FA" w:rsidRDefault="001F0728">
      <w:pPr>
        <w:widowControl/>
        <w:spacing w:line="500" w:lineRule="exact"/>
        <w:jc w:val="center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第一章 总则</w:t>
      </w:r>
    </w:p>
    <w:p w:rsidR="00C844FA" w:rsidRDefault="001F0728">
      <w:pPr>
        <w:widowControl/>
        <w:spacing w:line="500" w:lineRule="exact"/>
        <w:ind w:firstLine="645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第一条</w:t>
      </w:r>
      <w:r>
        <w:rPr>
          <w:rFonts w:eastAsia="仿宋" w:cs="Calibri"/>
          <w:b/>
          <w:bCs/>
          <w:color w:val="000000"/>
          <w:kern w:val="0"/>
          <w:sz w:val="28"/>
          <w:szCs w:val="28"/>
        </w:rPr>
        <w:t>  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为贯彻落实2019 年国务院《政府工作报告》关于高职大规模扩招要求，确保稳定有序、高质量完成我省扩招工作任务，根据教育部等六部门印发的《高职扩招专项工作实施方案》（教职成[2019]12号）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、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《浙江省高职扩招专项工作实施方案》（浙教职成[2019]143号）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及《浙江省教育考试院关于做好2019年高职扩招录取工作的通知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（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浙教试院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[2019]60号）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》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要求，结合本校实际，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在浙江省教育厅及浙江省教育考试院指导下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制定本章程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，并完成该项工作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。</w:t>
      </w:r>
    </w:p>
    <w:p w:rsidR="00C844FA" w:rsidRDefault="001F0728">
      <w:pPr>
        <w:widowControl/>
        <w:spacing w:line="500" w:lineRule="exact"/>
        <w:ind w:firstLine="645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第二条</w:t>
      </w:r>
      <w:r>
        <w:rPr>
          <w:rFonts w:eastAsia="仿宋" w:cs="Calibri"/>
          <w:b/>
          <w:bCs/>
          <w:color w:val="000000"/>
          <w:kern w:val="0"/>
          <w:sz w:val="28"/>
          <w:szCs w:val="28"/>
        </w:rPr>
        <w:t>  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根据教育部和浙江省教育考试院要求，实行浙江省教育考试院监督、学校负责的体制，按公开、公平、公正的原则，择优录取。</w:t>
      </w:r>
    </w:p>
    <w:p w:rsidR="00C844FA" w:rsidRDefault="001F0728">
      <w:pPr>
        <w:widowControl/>
        <w:spacing w:line="500" w:lineRule="exact"/>
        <w:ind w:firstLine="645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第三条</w:t>
      </w:r>
      <w:r>
        <w:rPr>
          <w:rFonts w:eastAsia="仿宋" w:cs="Calibri"/>
          <w:b/>
          <w:bCs/>
          <w:color w:val="000000"/>
          <w:kern w:val="0"/>
          <w:sz w:val="28"/>
          <w:szCs w:val="28"/>
        </w:rPr>
        <w:t>  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坚持“六公开、六不准”制度，实施阳光招生工程，及时、准确、全面公开高职扩招招生相关信息，接受全社会的监督，切实保障考生公平竞争权利。</w:t>
      </w:r>
    </w:p>
    <w:p w:rsidR="00C844FA" w:rsidRDefault="001F0728">
      <w:pPr>
        <w:widowControl/>
        <w:spacing w:line="500" w:lineRule="exact"/>
        <w:jc w:val="center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第二章 学校概况</w:t>
      </w:r>
    </w:p>
    <w:p w:rsidR="00C844FA" w:rsidRDefault="001F0728">
      <w:pPr>
        <w:widowControl/>
        <w:spacing w:line="500" w:lineRule="exact"/>
        <w:ind w:firstLine="645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第四条</w:t>
      </w:r>
      <w:r>
        <w:rPr>
          <w:rFonts w:eastAsia="仿宋" w:cs="Calibri"/>
          <w:color w:val="000000"/>
          <w:kern w:val="0"/>
          <w:sz w:val="28"/>
          <w:szCs w:val="28"/>
        </w:rPr>
        <w:t>  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学校全称：金华职业技术学院。</w:t>
      </w:r>
    </w:p>
    <w:p w:rsidR="00C844FA" w:rsidRDefault="001F0728">
      <w:pPr>
        <w:widowControl/>
        <w:spacing w:line="500" w:lineRule="exact"/>
        <w:ind w:firstLine="645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第五条</w:t>
      </w:r>
      <w:r>
        <w:rPr>
          <w:rFonts w:eastAsia="仿宋" w:cs="Calibri"/>
          <w:color w:val="000000"/>
          <w:kern w:val="0"/>
          <w:sz w:val="28"/>
          <w:szCs w:val="28"/>
        </w:rPr>
        <w:t>  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学校代码：12061。</w:t>
      </w:r>
    </w:p>
    <w:p w:rsidR="00C844FA" w:rsidRDefault="001F0728">
      <w:pPr>
        <w:widowControl/>
        <w:spacing w:line="500" w:lineRule="exact"/>
        <w:ind w:firstLine="645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第六条</w:t>
      </w:r>
      <w:r>
        <w:rPr>
          <w:rFonts w:eastAsia="仿宋" w:cs="Calibri"/>
          <w:color w:val="000000"/>
          <w:kern w:val="0"/>
          <w:sz w:val="28"/>
          <w:szCs w:val="28"/>
        </w:rPr>
        <w:t>  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办学层次和类型：专科、高职，全日制普通高等学校。</w:t>
      </w:r>
    </w:p>
    <w:p w:rsidR="00C844FA" w:rsidRDefault="001F0728">
      <w:pPr>
        <w:widowControl/>
        <w:spacing w:line="500" w:lineRule="exact"/>
        <w:ind w:firstLine="645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第七条</w:t>
      </w:r>
      <w:r>
        <w:rPr>
          <w:rFonts w:eastAsia="仿宋" w:cs="Calibri"/>
          <w:color w:val="000000"/>
          <w:kern w:val="0"/>
          <w:sz w:val="28"/>
          <w:szCs w:val="28"/>
        </w:rPr>
        <w:t>  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颁发毕业证书的学校名称：金华职业技术学院。</w:t>
      </w:r>
    </w:p>
    <w:p w:rsidR="00C844FA" w:rsidRDefault="001F0728">
      <w:pPr>
        <w:widowControl/>
        <w:spacing w:line="500" w:lineRule="exact"/>
        <w:ind w:firstLine="645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第八条</w:t>
      </w:r>
      <w:r>
        <w:rPr>
          <w:rFonts w:eastAsia="仿宋" w:cs="Calibri"/>
          <w:color w:val="000000"/>
          <w:kern w:val="0"/>
          <w:sz w:val="28"/>
          <w:szCs w:val="28"/>
        </w:rPr>
        <w:t>  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办学地点：校本部地址为：金华市海棠西路888号。金义都市新区校区地址为：金华市金义都市新区金港大道西1889号金义网络经济学院。</w:t>
      </w:r>
    </w:p>
    <w:p w:rsidR="00C844FA" w:rsidRDefault="001F0728">
      <w:pPr>
        <w:widowControl/>
        <w:spacing w:line="500" w:lineRule="exact"/>
        <w:ind w:firstLine="645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第九条</w:t>
      </w:r>
      <w:r>
        <w:rPr>
          <w:rFonts w:eastAsia="仿宋" w:cs="Calibri"/>
          <w:b/>
          <w:bCs/>
          <w:color w:val="000000"/>
          <w:kern w:val="0"/>
          <w:sz w:val="28"/>
          <w:szCs w:val="28"/>
        </w:rPr>
        <w:t>  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招生网址：</w:t>
      </w:r>
      <w:r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zsw.jhc.cn，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咨询电话：</w:t>
      </w:r>
      <w:r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400-826-5035。</w:t>
      </w:r>
    </w:p>
    <w:p w:rsidR="00C844FA" w:rsidRDefault="001F0728">
      <w:pPr>
        <w:widowControl/>
        <w:spacing w:line="500" w:lineRule="exact"/>
        <w:jc w:val="center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第三章 组织机构</w:t>
      </w:r>
    </w:p>
    <w:p w:rsidR="00C844FA" w:rsidRDefault="001F0728">
      <w:pPr>
        <w:widowControl/>
        <w:spacing w:line="500" w:lineRule="exact"/>
        <w:ind w:firstLine="645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第十条</w:t>
      </w:r>
      <w:r>
        <w:rPr>
          <w:rFonts w:eastAsia="仿宋" w:cs="Calibri"/>
          <w:b/>
          <w:bCs/>
          <w:color w:val="000000"/>
          <w:kern w:val="0"/>
          <w:sz w:val="28"/>
          <w:szCs w:val="28"/>
        </w:rPr>
        <w:t>  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学校成立高职扩招招生工作领导小组，负责制定招生政策，讨论决定招生重大事宜。领导小组下设办公室，负责高职扩招招生的日常工作。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lastRenderedPageBreak/>
        <w:t>组建考务、招生录取、监察、安全保卫、后勤保障等工作小组，协助办公室做好高职扩招招生的各项工作。</w:t>
      </w:r>
    </w:p>
    <w:p w:rsidR="00C844FA" w:rsidRDefault="001F0728">
      <w:pPr>
        <w:widowControl/>
        <w:spacing w:line="500" w:lineRule="exact"/>
        <w:jc w:val="center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第四章 招生专业、招生计划和收费标准</w:t>
      </w:r>
    </w:p>
    <w:p w:rsidR="00C844FA" w:rsidRDefault="001F0728">
      <w:pPr>
        <w:widowControl/>
        <w:spacing w:line="500" w:lineRule="exact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eastAsia="仿宋" w:cs="Calibri"/>
          <w:b/>
          <w:bCs/>
          <w:color w:val="000000"/>
          <w:kern w:val="0"/>
          <w:sz w:val="28"/>
          <w:szCs w:val="28"/>
        </w:rPr>
        <w:t> </w:t>
      </w:r>
      <w:r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eastAsia="仿宋" w:cs="Calibri"/>
          <w:b/>
          <w:bCs/>
          <w:color w:val="000000"/>
          <w:kern w:val="0"/>
          <w:sz w:val="28"/>
          <w:szCs w:val="28"/>
        </w:rPr>
        <w:t> </w:t>
      </w:r>
      <w:r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eastAsia="仿宋" w:cs="Calibri"/>
          <w:b/>
          <w:bCs/>
          <w:color w:val="000000"/>
          <w:kern w:val="0"/>
          <w:sz w:val="28"/>
          <w:szCs w:val="28"/>
        </w:rPr>
        <w:t> </w:t>
      </w:r>
      <w:r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eastAsia="仿宋" w:cs="Calibri"/>
          <w:b/>
          <w:bCs/>
          <w:color w:val="000000"/>
          <w:kern w:val="0"/>
          <w:sz w:val="28"/>
          <w:szCs w:val="28"/>
        </w:rPr>
        <w:t> </w:t>
      </w:r>
      <w:r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第十一条</w:t>
      </w:r>
      <w:r>
        <w:rPr>
          <w:rFonts w:eastAsia="仿宋" w:cs="Calibri"/>
          <w:b/>
          <w:bCs/>
          <w:color w:val="000000"/>
          <w:kern w:val="0"/>
          <w:sz w:val="28"/>
          <w:szCs w:val="28"/>
        </w:rPr>
        <w:t>  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招生专业、招生计划、学制、收费标准和说明如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下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表所示：</w:t>
      </w:r>
    </w:p>
    <w:tbl>
      <w:tblPr>
        <w:tblW w:w="5169" w:type="pct"/>
        <w:jc w:val="center"/>
        <w:tblCellMar>
          <w:left w:w="0" w:type="dxa"/>
          <w:right w:w="0" w:type="dxa"/>
        </w:tblCellMar>
        <w:tblLook w:val="04A0"/>
      </w:tblPr>
      <w:tblGrid>
        <w:gridCol w:w="3182"/>
        <w:gridCol w:w="1055"/>
        <w:gridCol w:w="1055"/>
        <w:gridCol w:w="2003"/>
        <w:gridCol w:w="2316"/>
      </w:tblGrid>
      <w:tr w:rsidR="00C844FA">
        <w:trPr>
          <w:trHeight w:val="577"/>
          <w:tblHeader/>
          <w:jc w:val="center"/>
        </w:trPr>
        <w:tc>
          <w:tcPr>
            <w:tcW w:w="1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44FA" w:rsidRDefault="001F072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5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44FA" w:rsidRDefault="001F072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  <w:t>计划</w:t>
            </w:r>
          </w:p>
        </w:tc>
        <w:tc>
          <w:tcPr>
            <w:tcW w:w="5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44FA" w:rsidRDefault="001F072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  <w:t>学制</w:t>
            </w:r>
          </w:p>
        </w:tc>
        <w:tc>
          <w:tcPr>
            <w:tcW w:w="104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44FA" w:rsidRDefault="001F072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  <w:t>收费标准</w:t>
            </w:r>
          </w:p>
          <w:p w:rsidR="00C844FA" w:rsidRDefault="001F072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  <w:t>(元/学年)</w:t>
            </w:r>
          </w:p>
        </w:tc>
        <w:tc>
          <w:tcPr>
            <w:tcW w:w="12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844FA" w:rsidRDefault="001F072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C844FA">
        <w:trPr>
          <w:trHeight w:val="390"/>
          <w:jc w:val="center"/>
        </w:trPr>
        <w:tc>
          <w:tcPr>
            <w:tcW w:w="165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44FA" w:rsidRDefault="001F0728">
            <w:pPr>
              <w:widowControl/>
              <w:spacing w:line="5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机械制造与自动化</w:t>
            </w:r>
          </w:p>
        </w:tc>
        <w:tc>
          <w:tcPr>
            <w:tcW w:w="5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44FA" w:rsidRDefault="001F072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44FA" w:rsidRDefault="001F072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三年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44FA" w:rsidRDefault="001F072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7500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844FA" w:rsidRDefault="00C844FA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C844FA">
        <w:trPr>
          <w:trHeight w:val="390"/>
          <w:jc w:val="center"/>
        </w:trPr>
        <w:tc>
          <w:tcPr>
            <w:tcW w:w="165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44FA" w:rsidRDefault="001F0728">
            <w:pPr>
              <w:widowControl/>
              <w:spacing w:line="5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电子商务</w:t>
            </w:r>
          </w:p>
        </w:tc>
        <w:tc>
          <w:tcPr>
            <w:tcW w:w="5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44FA" w:rsidRDefault="001F072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44FA" w:rsidRDefault="001F072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三年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44FA" w:rsidRDefault="001F072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6900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844FA" w:rsidRDefault="001F072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金义都市新区校区</w:t>
            </w:r>
          </w:p>
        </w:tc>
      </w:tr>
    </w:tbl>
    <w:p w:rsidR="00C844FA" w:rsidRDefault="001F0728">
      <w:pPr>
        <w:widowControl/>
        <w:spacing w:line="500" w:lineRule="exact"/>
        <w:jc w:val="center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第五章 志愿填报</w:t>
      </w:r>
    </w:p>
    <w:p w:rsidR="00C844FA" w:rsidRDefault="001F0728">
      <w:pPr>
        <w:widowControl/>
        <w:spacing w:line="500" w:lineRule="exact"/>
        <w:ind w:firstLine="645"/>
        <w:jc w:val="left"/>
        <w:rPr>
          <w:rFonts w:ascii="仿宋" w:eastAsia="仿宋" w:hAnsi="仿宋" w:cs="Times New Roman"/>
          <w:color w:val="000000"/>
          <w:kern w:val="0"/>
          <w:sz w:val="29"/>
          <w:szCs w:val="29"/>
        </w:rPr>
      </w:pPr>
      <w:r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第十二条</w:t>
      </w:r>
      <w:r>
        <w:rPr>
          <w:rFonts w:eastAsia="仿宋" w:cs="Calibri"/>
          <w:b/>
          <w:bCs/>
          <w:color w:val="000000"/>
          <w:kern w:val="0"/>
          <w:sz w:val="28"/>
          <w:szCs w:val="28"/>
        </w:rPr>
        <w:t>  </w:t>
      </w:r>
      <w:r>
        <w:rPr>
          <w:rFonts w:ascii="仿宋" w:eastAsia="仿宋" w:hAnsi="仿宋" w:cs="Times New Roman"/>
          <w:color w:val="000000"/>
          <w:kern w:val="0"/>
          <w:sz w:val="29"/>
          <w:szCs w:val="29"/>
        </w:rPr>
        <w:t>考生于7月9-10日通过省教育考试院志愿填报平台（www.zjzs.net)填报志愿。</w:t>
      </w:r>
    </w:p>
    <w:p w:rsidR="00C844FA" w:rsidRDefault="001F0728">
      <w:pPr>
        <w:widowControl/>
        <w:spacing w:line="500" w:lineRule="exact"/>
        <w:jc w:val="center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第六章 现场确认</w:t>
      </w:r>
    </w:p>
    <w:p w:rsidR="00C844FA" w:rsidRDefault="001F0728">
      <w:pPr>
        <w:widowControl/>
        <w:spacing w:line="500" w:lineRule="exact"/>
        <w:ind w:firstLine="645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第十三条</w:t>
      </w:r>
      <w:r>
        <w:rPr>
          <w:rFonts w:eastAsia="仿宋" w:cs="Calibri"/>
          <w:b/>
          <w:bCs/>
          <w:color w:val="000000"/>
          <w:kern w:val="0"/>
          <w:sz w:val="28"/>
          <w:szCs w:val="28"/>
        </w:rPr>
        <w:t>  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考生于2019年7月14日9:00—11:30到学校招生办（图书信息大楼1009室）进行现场确认，缴纳报名考试费，交验报名材料，领取准考证。</w:t>
      </w:r>
    </w:p>
    <w:p w:rsidR="00C844FA" w:rsidRDefault="001F0728">
      <w:pPr>
        <w:widowControl/>
        <w:spacing w:line="500" w:lineRule="exact"/>
        <w:ind w:firstLine="560"/>
        <w:jc w:val="left"/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未经现场确认的考生视作自动放弃，不得参加考试，考生所交材料恕不退还。</w:t>
      </w:r>
    </w:p>
    <w:p w:rsidR="00C844FA" w:rsidRDefault="001F0728">
      <w:pPr>
        <w:widowControl/>
        <w:spacing w:line="500" w:lineRule="exact"/>
        <w:ind w:firstLine="645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报名考生须缴纳报名考试费140元，统一采用网络缴费，不接受现金缴费，不缴费的考生视为自动放弃。报考费恕不退还。</w:t>
      </w:r>
    </w:p>
    <w:p w:rsidR="00C844FA" w:rsidRDefault="001F0728">
      <w:pPr>
        <w:widowControl/>
        <w:spacing w:line="500" w:lineRule="exact"/>
        <w:ind w:firstLine="645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现场确认需交验材料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：</w:t>
      </w:r>
    </w:p>
    <w:p w:rsidR="00C844FA" w:rsidRDefault="001F0728">
      <w:pPr>
        <w:widowControl/>
        <w:spacing w:line="500" w:lineRule="exact"/>
        <w:ind w:firstLine="645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1.报名表（在浙江省教育考试网报名系统中进行打印）；</w:t>
      </w:r>
    </w:p>
    <w:p w:rsidR="00C844FA" w:rsidRDefault="001F0728">
      <w:pPr>
        <w:widowControl/>
        <w:spacing w:line="500" w:lineRule="exact"/>
        <w:ind w:firstLine="645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2.考生本人签名的《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高职扩招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诚信考试承诺书》（可在学校招生网下载）；</w:t>
      </w:r>
    </w:p>
    <w:p w:rsidR="00C844FA" w:rsidRDefault="001F0728">
      <w:pPr>
        <w:widowControl/>
        <w:spacing w:line="500" w:lineRule="exact"/>
        <w:ind w:firstLine="645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3.《普通高校招生报名证》复印件一份；</w:t>
      </w:r>
    </w:p>
    <w:p w:rsidR="00C844FA" w:rsidRDefault="001F0728">
      <w:pPr>
        <w:widowControl/>
        <w:spacing w:line="500" w:lineRule="exact"/>
        <w:ind w:firstLine="645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4.考生本人居民身份证原件，并交复印件一份。</w:t>
      </w:r>
    </w:p>
    <w:p w:rsidR="00C844FA" w:rsidRDefault="001F0728">
      <w:pPr>
        <w:widowControl/>
        <w:spacing w:line="500" w:lineRule="exact"/>
        <w:jc w:val="center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第</w:t>
      </w:r>
      <w:r>
        <w:rPr>
          <w:rFonts w:ascii="仿宋" w:eastAsia="仿宋" w:hAnsi="仿宋" w:cs="Times New Roman" w:hint="eastAsia"/>
          <w:b/>
          <w:bCs/>
          <w:color w:val="000000"/>
          <w:kern w:val="0"/>
          <w:sz w:val="28"/>
          <w:szCs w:val="28"/>
        </w:rPr>
        <w:t>七</w:t>
      </w:r>
      <w:r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章 综合测评</w:t>
      </w:r>
    </w:p>
    <w:p w:rsidR="00C844FA" w:rsidRDefault="001F0728">
      <w:pPr>
        <w:widowControl/>
        <w:spacing w:line="500" w:lineRule="exact"/>
        <w:ind w:firstLine="560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第十</w:t>
      </w:r>
      <w:r>
        <w:rPr>
          <w:rFonts w:ascii="仿宋" w:eastAsia="仿宋" w:hAnsi="仿宋" w:cs="Times New Roman" w:hint="eastAsia"/>
          <w:b/>
          <w:bCs/>
          <w:color w:val="000000"/>
          <w:kern w:val="0"/>
          <w:sz w:val="28"/>
          <w:szCs w:val="28"/>
        </w:rPr>
        <w:t>四</w:t>
      </w:r>
      <w:r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条</w:t>
      </w:r>
      <w:r>
        <w:rPr>
          <w:rFonts w:eastAsia="仿宋" w:cs="Calibri"/>
          <w:b/>
          <w:bCs/>
          <w:color w:val="000000"/>
          <w:kern w:val="0"/>
          <w:sz w:val="28"/>
          <w:szCs w:val="28"/>
        </w:rPr>
        <w:t>  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测试时间为2019年7月14日</w:t>
      </w:r>
      <w:r>
        <w:rPr>
          <w:rFonts w:ascii="仿宋" w:eastAsia="仿宋" w:hAnsi="仿宋" w:cs="Times New Roman"/>
          <w:sz w:val="28"/>
          <w:szCs w:val="28"/>
        </w:rPr>
        <w:t>15:00-16:30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。</w:t>
      </w:r>
    </w:p>
    <w:p w:rsidR="00C844FA" w:rsidRDefault="001F0728">
      <w:pPr>
        <w:spacing w:line="500" w:lineRule="exact"/>
        <w:ind w:firstLineChars="200" w:firstLine="562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第十</w:t>
      </w:r>
      <w:r>
        <w:rPr>
          <w:rFonts w:ascii="仿宋" w:eastAsia="仿宋" w:hAnsi="仿宋" w:cs="Times New Roman" w:hint="eastAsia"/>
          <w:b/>
          <w:bCs/>
          <w:color w:val="000000"/>
          <w:kern w:val="0"/>
          <w:sz w:val="28"/>
          <w:szCs w:val="28"/>
        </w:rPr>
        <w:t>五</w:t>
      </w:r>
      <w:r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条</w:t>
      </w:r>
      <w:r>
        <w:rPr>
          <w:rFonts w:eastAsia="仿宋" w:cs="Calibri"/>
          <w:b/>
          <w:bCs/>
          <w:color w:val="000000"/>
          <w:kern w:val="0"/>
          <w:sz w:val="28"/>
          <w:szCs w:val="28"/>
        </w:rPr>
        <w:t>  </w:t>
      </w:r>
      <w:r>
        <w:rPr>
          <w:rFonts w:ascii="仿宋" w:eastAsia="仿宋" w:hAnsi="仿宋" w:cs="Times New Roman"/>
          <w:sz w:val="28"/>
          <w:szCs w:val="28"/>
        </w:rPr>
        <w:t>不安排文化素质测试，但需参加职业适应性测试（满分100</w:t>
      </w:r>
      <w:r>
        <w:rPr>
          <w:rFonts w:ascii="仿宋" w:eastAsia="仿宋" w:hAnsi="仿宋" w:cs="Times New Roman"/>
          <w:sz w:val="28"/>
          <w:szCs w:val="28"/>
        </w:rPr>
        <w:lastRenderedPageBreak/>
        <w:t>分），重点考核考生的职业基本素质和职业适应能力。</w:t>
      </w:r>
    </w:p>
    <w:p w:rsidR="00C844FA" w:rsidRDefault="001F0728">
      <w:pPr>
        <w:spacing w:line="5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测试方式：职业适应性笔试</w:t>
      </w:r>
      <w:r>
        <w:rPr>
          <w:rFonts w:ascii="仿宋" w:eastAsia="仿宋" w:hAnsi="仿宋" w:cs="Times New Roman" w:hint="eastAsia"/>
          <w:sz w:val="28"/>
          <w:szCs w:val="28"/>
        </w:rPr>
        <w:t>；</w:t>
      </w:r>
    </w:p>
    <w:p w:rsidR="00C844FA" w:rsidRDefault="001F0728">
      <w:pPr>
        <w:spacing w:line="5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测试内容及分值：</w:t>
      </w:r>
      <w:r>
        <w:rPr>
          <w:rFonts w:ascii="仿宋" w:eastAsia="仿宋" w:hAnsi="仿宋" w:cs="Times New Roman" w:hint="eastAsia"/>
          <w:sz w:val="28"/>
          <w:szCs w:val="28"/>
        </w:rPr>
        <w:t>主要测试考生语言文字的基本运用能力；计算机及网络基础知识和应用能力；考生的职业态度、职业倾向和职业规划能力等。选择题40题，每题2分，共80分；问答题4题，每题5分，共20分。</w:t>
      </w:r>
    </w:p>
    <w:p w:rsidR="00C844FA" w:rsidRDefault="001F0728">
      <w:pPr>
        <w:widowControl/>
        <w:spacing w:line="500" w:lineRule="exact"/>
        <w:jc w:val="center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第</w:t>
      </w:r>
      <w:r>
        <w:rPr>
          <w:rFonts w:ascii="仿宋" w:eastAsia="仿宋" w:hAnsi="仿宋" w:cs="Times New Roman" w:hint="eastAsia"/>
          <w:b/>
          <w:bCs/>
          <w:color w:val="000000"/>
          <w:kern w:val="0"/>
          <w:sz w:val="28"/>
          <w:szCs w:val="28"/>
        </w:rPr>
        <w:t>八</w:t>
      </w:r>
      <w:r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章 录取</w:t>
      </w:r>
    </w:p>
    <w:p w:rsidR="00C844FA" w:rsidRDefault="001F0728">
      <w:pPr>
        <w:widowControl/>
        <w:spacing w:line="500" w:lineRule="exact"/>
        <w:ind w:firstLine="645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第十</w:t>
      </w:r>
      <w:r>
        <w:rPr>
          <w:rFonts w:ascii="仿宋" w:eastAsia="仿宋" w:hAnsi="仿宋" w:cs="Times New Roman" w:hint="eastAsia"/>
          <w:b/>
          <w:bCs/>
          <w:color w:val="000000"/>
          <w:kern w:val="0"/>
          <w:sz w:val="28"/>
          <w:szCs w:val="28"/>
        </w:rPr>
        <w:t>六</w:t>
      </w:r>
      <w:r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条</w:t>
      </w:r>
      <w:r>
        <w:rPr>
          <w:rFonts w:eastAsia="仿宋" w:cs="Calibri"/>
          <w:b/>
          <w:bCs/>
          <w:color w:val="000000"/>
          <w:kern w:val="0"/>
          <w:sz w:val="28"/>
          <w:szCs w:val="28"/>
        </w:rPr>
        <w:t>  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在符合录取资格的考生中，从高分到低分按各专业各科类实际招生计划的100%确定拟录取名单。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拟录取时如果总分相同，优先录取职业适应性笔试中问答题部分得分较高者。</w:t>
      </w:r>
      <w:r w:rsidRPr="001F0728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如一志愿未完成计划，二志愿和院校服从调剂生</w:t>
      </w:r>
      <w:r w:rsidRPr="001F0728">
        <w:rPr>
          <w:rFonts w:ascii="仿宋" w:eastAsia="仿宋" w:hAnsi="仿宋" w:cs="Times New Roman" w:hint="eastAsia"/>
          <w:color w:val="000000"/>
          <w:kern w:val="0"/>
          <w:sz w:val="29"/>
          <w:szCs w:val="29"/>
        </w:rPr>
        <w:t>源</w:t>
      </w:r>
      <w:r w:rsidRPr="001F0728">
        <w:rPr>
          <w:rFonts w:ascii="仿宋" w:eastAsia="仿宋" w:hAnsi="仿宋" w:cs="Times New Roman"/>
          <w:color w:val="000000"/>
          <w:kern w:val="0"/>
          <w:sz w:val="29"/>
          <w:szCs w:val="29"/>
        </w:rPr>
        <w:t>承认一志愿成绩，折算为百分制后从高分到低分按各专业剩余招生计划的100%确定拟录取名单。</w:t>
      </w:r>
    </w:p>
    <w:p w:rsidR="00C844FA" w:rsidRDefault="001F0728">
      <w:pPr>
        <w:widowControl/>
        <w:spacing w:line="500" w:lineRule="exact"/>
        <w:ind w:firstLine="645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第十</w:t>
      </w:r>
      <w:r>
        <w:rPr>
          <w:rFonts w:ascii="仿宋" w:eastAsia="仿宋" w:hAnsi="仿宋" w:cs="Times New Roman" w:hint="eastAsia"/>
          <w:b/>
          <w:bCs/>
          <w:color w:val="000000"/>
          <w:kern w:val="0"/>
          <w:sz w:val="28"/>
          <w:szCs w:val="28"/>
        </w:rPr>
        <w:t>七</w:t>
      </w:r>
      <w:r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条</w:t>
      </w:r>
      <w:r>
        <w:rPr>
          <w:rFonts w:eastAsia="仿宋" w:cs="Calibri"/>
          <w:b/>
          <w:bCs/>
          <w:color w:val="000000"/>
          <w:kern w:val="0"/>
          <w:sz w:val="28"/>
          <w:szCs w:val="28"/>
        </w:rPr>
        <w:t>  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身体健康要求参照浙江省《普通高等学校招生体检工作指导意见》办理。凡考生体检符合“学校可以不予录取”条款的，学校将按“不予录取”执行。</w:t>
      </w:r>
    </w:p>
    <w:p w:rsidR="00C844FA" w:rsidRDefault="001F0728">
      <w:pPr>
        <w:widowControl/>
        <w:spacing w:line="500" w:lineRule="exact"/>
        <w:jc w:val="center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第</w:t>
      </w:r>
      <w:r>
        <w:rPr>
          <w:rFonts w:ascii="仿宋" w:eastAsia="仿宋" w:hAnsi="仿宋" w:cs="Times New Roman" w:hint="eastAsia"/>
          <w:b/>
          <w:bCs/>
          <w:color w:val="000000"/>
          <w:kern w:val="0"/>
          <w:sz w:val="28"/>
          <w:szCs w:val="28"/>
        </w:rPr>
        <w:t>九</w:t>
      </w:r>
      <w:r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章 招生监督与违规处理</w:t>
      </w:r>
    </w:p>
    <w:p w:rsidR="00C844FA" w:rsidRDefault="001F0728">
      <w:pPr>
        <w:widowControl/>
        <w:spacing w:line="500" w:lineRule="exact"/>
        <w:ind w:firstLine="645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第十</w:t>
      </w:r>
      <w:r>
        <w:rPr>
          <w:rFonts w:ascii="仿宋" w:eastAsia="仿宋" w:hAnsi="仿宋" w:cs="Times New Roman" w:hint="eastAsia"/>
          <w:b/>
          <w:bCs/>
          <w:color w:val="000000"/>
          <w:kern w:val="0"/>
          <w:sz w:val="28"/>
          <w:szCs w:val="28"/>
        </w:rPr>
        <w:t>八</w:t>
      </w:r>
      <w:r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条</w:t>
      </w:r>
      <w:r>
        <w:rPr>
          <w:rFonts w:eastAsia="仿宋" w:cs="Calibri"/>
          <w:b/>
          <w:bCs/>
          <w:color w:val="000000"/>
          <w:kern w:val="0"/>
          <w:sz w:val="28"/>
          <w:szCs w:val="28"/>
        </w:rPr>
        <w:t>  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高职扩招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招生工作在学校纪委监察处的全程监督下进行，自觉接受省教育考试院和社会监督。</w:t>
      </w:r>
      <w:r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监督举报电话：0579</w:t>
      </w:r>
      <w:r>
        <w:rPr>
          <w:rFonts w:ascii="仿宋" w:eastAsia="仿宋" w:hAnsi="仿宋" w:cs="Times New Roman" w:hint="eastAsia"/>
          <w:b/>
          <w:bCs/>
          <w:color w:val="000000"/>
          <w:kern w:val="0"/>
          <w:sz w:val="28"/>
          <w:szCs w:val="28"/>
        </w:rPr>
        <w:t>-</w:t>
      </w:r>
      <w:r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82266591</w:t>
      </w:r>
    </w:p>
    <w:p w:rsidR="00C844FA" w:rsidRDefault="001F0728">
      <w:pPr>
        <w:widowControl/>
        <w:spacing w:line="500" w:lineRule="exact"/>
        <w:ind w:firstLine="645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第</w:t>
      </w:r>
      <w:r>
        <w:rPr>
          <w:rFonts w:ascii="仿宋" w:eastAsia="仿宋" w:hAnsi="仿宋" w:cs="Times New Roman" w:hint="eastAsia"/>
          <w:b/>
          <w:bCs/>
          <w:color w:val="000000"/>
          <w:kern w:val="0"/>
          <w:sz w:val="28"/>
          <w:szCs w:val="28"/>
        </w:rPr>
        <w:t>十九</w:t>
      </w:r>
      <w:r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条</w:t>
      </w:r>
      <w:r>
        <w:rPr>
          <w:rFonts w:eastAsia="仿宋" w:cs="Calibri"/>
          <w:b/>
          <w:bCs/>
          <w:color w:val="000000"/>
          <w:kern w:val="0"/>
          <w:sz w:val="28"/>
          <w:szCs w:val="28"/>
        </w:rPr>
        <w:t>  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根据教育部令第36号规定，考生有下列情形之一的，应当如实记入其考试诚信档案。下列行为在报名阶段发现的，取消报考资格；在入学前发现的，取消入学资格；入学后发现的，取消录取资格或者学籍；毕业后发现的，由教育行政部门宣布学历、学位证书无效，责令收回或者予以没收；涉嫌犯罪的，依法移送司法机关处理。</w:t>
      </w:r>
    </w:p>
    <w:p w:rsidR="00C844FA" w:rsidRDefault="001F0728">
      <w:pPr>
        <w:widowControl/>
        <w:spacing w:line="500" w:lineRule="exact"/>
        <w:ind w:firstLine="645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（一）提供虚假姓名、年龄、民族、户籍等个人信息骗取报名资格、享受优惠政策的；</w:t>
      </w:r>
    </w:p>
    <w:p w:rsidR="00C844FA" w:rsidRDefault="001F0728">
      <w:pPr>
        <w:widowControl/>
        <w:spacing w:line="500" w:lineRule="exact"/>
        <w:ind w:firstLine="645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（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二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）冒名顶替入学，由他人替考入学或者取得优惠资格的；</w:t>
      </w:r>
    </w:p>
    <w:p w:rsidR="00C844FA" w:rsidRDefault="001F0728">
      <w:pPr>
        <w:widowControl/>
        <w:spacing w:line="500" w:lineRule="exact"/>
        <w:ind w:firstLine="645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（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三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）其他严重违反高校招生规定的弄虚作假行为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。</w:t>
      </w:r>
    </w:p>
    <w:p w:rsidR="00C844FA" w:rsidRDefault="001F0728">
      <w:pPr>
        <w:widowControl/>
        <w:spacing w:line="500" w:lineRule="exact"/>
        <w:jc w:val="center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第</w:t>
      </w:r>
      <w:r>
        <w:rPr>
          <w:rFonts w:ascii="仿宋" w:eastAsia="仿宋" w:hAnsi="仿宋" w:cs="Times New Roman" w:hint="eastAsia"/>
          <w:b/>
          <w:bCs/>
          <w:color w:val="000000"/>
          <w:kern w:val="0"/>
          <w:sz w:val="28"/>
          <w:szCs w:val="28"/>
        </w:rPr>
        <w:t>十</w:t>
      </w:r>
      <w:r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章 附则</w:t>
      </w:r>
    </w:p>
    <w:p w:rsidR="00C844FA" w:rsidRDefault="001F0728">
      <w:pPr>
        <w:widowControl/>
        <w:spacing w:line="500" w:lineRule="exact"/>
        <w:ind w:firstLine="645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lastRenderedPageBreak/>
        <w:t>第二十条</w:t>
      </w:r>
      <w:r>
        <w:rPr>
          <w:rFonts w:eastAsia="仿宋" w:cs="Calibri"/>
          <w:b/>
          <w:bCs/>
          <w:color w:val="000000"/>
          <w:kern w:val="0"/>
          <w:sz w:val="28"/>
          <w:szCs w:val="28"/>
        </w:rPr>
        <w:t>  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本方案若有与国家和上级有关政策不一致的，以国家和上级有关政策为准。</w:t>
      </w:r>
    </w:p>
    <w:p w:rsidR="00C844FA" w:rsidRDefault="001F0728">
      <w:pPr>
        <w:widowControl/>
        <w:spacing w:line="500" w:lineRule="exact"/>
        <w:ind w:firstLine="645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第二十</w:t>
      </w:r>
      <w:r>
        <w:rPr>
          <w:rFonts w:ascii="仿宋" w:eastAsia="仿宋" w:hAnsi="仿宋" w:cs="Times New Roman" w:hint="eastAsia"/>
          <w:b/>
          <w:bCs/>
          <w:color w:val="000000"/>
          <w:kern w:val="0"/>
          <w:sz w:val="28"/>
          <w:szCs w:val="28"/>
        </w:rPr>
        <w:t>一</w:t>
      </w:r>
      <w:r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条</w:t>
      </w:r>
      <w:r>
        <w:rPr>
          <w:rFonts w:eastAsia="仿宋" w:cs="Calibri"/>
          <w:b/>
          <w:bCs/>
          <w:color w:val="000000"/>
          <w:kern w:val="0"/>
          <w:sz w:val="28"/>
          <w:szCs w:val="28"/>
        </w:rPr>
        <w:t>  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录取的考生与普通高考、单独考试招生录取的考生享受同等待遇。</w:t>
      </w:r>
    </w:p>
    <w:p w:rsidR="00C844FA" w:rsidRDefault="001F0728">
      <w:pPr>
        <w:widowControl/>
        <w:spacing w:line="500" w:lineRule="exact"/>
        <w:ind w:firstLine="645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第二十</w:t>
      </w:r>
      <w:r>
        <w:rPr>
          <w:rFonts w:ascii="仿宋" w:eastAsia="仿宋" w:hAnsi="仿宋" w:cs="Times New Roman" w:hint="eastAsia"/>
          <w:b/>
          <w:bCs/>
          <w:color w:val="000000"/>
          <w:kern w:val="0"/>
          <w:sz w:val="28"/>
          <w:szCs w:val="28"/>
        </w:rPr>
        <w:t>二</w:t>
      </w:r>
      <w:r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条</w:t>
      </w:r>
      <w:r>
        <w:rPr>
          <w:rFonts w:eastAsia="仿宋" w:cs="Calibri"/>
          <w:b/>
          <w:bCs/>
          <w:color w:val="000000"/>
          <w:kern w:val="0"/>
          <w:sz w:val="28"/>
          <w:szCs w:val="28"/>
        </w:rPr>
        <w:t>  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本方案由金华职业技术学院高职扩招招生领导小组负责解释。</w:t>
      </w:r>
    </w:p>
    <w:p w:rsidR="00C844FA" w:rsidRDefault="00C844FA">
      <w:pPr>
        <w:spacing w:line="500" w:lineRule="exact"/>
        <w:rPr>
          <w:rFonts w:ascii="仿宋" w:eastAsia="仿宋" w:hAnsi="仿宋" w:cs="Times New Roman"/>
          <w:color w:val="000000"/>
          <w:sz w:val="28"/>
          <w:szCs w:val="28"/>
        </w:rPr>
      </w:pPr>
    </w:p>
    <w:sectPr w:rsidR="00C844FA" w:rsidSect="00C844FA">
      <w:pgSz w:w="11906" w:h="16838"/>
      <w:pgMar w:top="1440" w:right="1361" w:bottom="1134" w:left="136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44FA"/>
    <w:rsid w:val="001F0728"/>
    <w:rsid w:val="00B25285"/>
    <w:rsid w:val="00C844FA"/>
    <w:rsid w:val="00FF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44FA"/>
    <w:rPr>
      <w:b/>
      <w:bCs/>
    </w:rPr>
  </w:style>
  <w:style w:type="character" w:styleId="a4">
    <w:name w:val="Hyperlink"/>
    <w:basedOn w:val="a0"/>
    <w:uiPriority w:val="99"/>
    <w:rsid w:val="00C844FA"/>
    <w:rPr>
      <w:color w:val="0000FF"/>
      <w:u w:val="single"/>
    </w:rPr>
  </w:style>
  <w:style w:type="paragraph" w:styleId="a5">
    <w:name w:val="header"/>
    <w:basedOn w:val="a"/>
    <w:link w:val="Char"/>
    <w:uiPriority w:val="99"/>
    <w:rsid w:val="00C844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844FA"/>
    <w:rPr>
      <w:sz w:val="18"/>
      <w:szCs w:val="18"/>
    </w:rPr>
  </w:style>
  <w:style w:type="paragraph" w:styleId="a6">
    <w:name w:val="footer"/>
    <w:basedOn w:val="a"/>
    <w:link w:val="Char0"/>
    <w:uiPriority w:val="99"/>
    <w:rsid w:val="00C844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844FA"/>
    <w:rPr>
      <w:sz w:val="18"/>
      <w:szCs w:val="18"/>
    </w:rPr>
  </w:style>
  <w:style w:type="table" w:styleId="a7">
    <w:name w:val="Table Grid"/>
    <w:basedOn w:val="a1"/>
    <w:uiPriority w:val="59"/>
    <w:rsid w:val="00C84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rsid w:val="00C844F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rsid w:val="00C844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章国栋</dc:creator>
  <cp:lastModifiedBy>Administrator</cp:lastModifiedBy>
  <cp:revision>2</cp:revision>
  <cp:lastPrinted>2019-06-30T01:32:00Z</cp:lastPrinted>
  <dcterms:created xsi:type="dcterms:W3CDTF">2019-07-04T11:01:00Z</dcterms:created>
  <dcterms:modified xsi:type="dcterms:W3CDTF">2019-07-04T11:01:00Z</dcterms:modified>
</cp:coreProperties>
</file>