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7ED" w:rsidRDefault="00637B89">
      <w:pPr>
        <w:ind w:firstLineChars="200" w:firstLine="482"/>
        <w:rPr>
          <w:rFonts w:asciiTheme="minorEastAsia" w:hAnsiTheme="minorEastAsia" w:cstheme="minorEastAsia"/>
          <w:b/>
          <w:bCs/>
          <w:sz w:val="24"/>
          <w:u w:val="single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准考证号：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场次号： 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 工位号：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</w:t>
      </w:r>
    </w:p>
    <w:p w:rsidR="00B017ED" w:rsidRDefault="00B017ED">
      <w:pPr>
        <w:rPr>
          <w:rFonts w:ascii="华文宋体" w:eastAsia="华文宋体" w:hAnsi="华文宋体" w:cs="华文宋体"/>
          <w:b/>
          <w:bCs/>
          <w:sz w:val="28"/>
          <w:szCs w:val="28"/>
        </w:rPr>
      </w:pPr>
    </w:p>
    <w:p w:rsidR="00D8694B" w:rsidRDefault="00637B89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2019年浙江省高校招生</w:t>
      </w:r>
      <w:r w:rsidR="00D8694B">
        <w:rPr>
          <w:rFonts w:ascii="华文宋体" w:eastAsia="华文宋体" w:hAnsi="华文宋体" w:cs="华文宋体" w:hint="eastAsia"/>
          <w:b/>
          <w:bCs/>
          <w:sz w:val="32"/>
          <w:szCs w:val="32"/>
        </w:rPr>
        <w:t>职业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技能操作考试</w:t>
      </w:r>
    </w:p>
    <w:p w:rsidR="00B017ED" w:rsidRDefault="00FA5C02" w:rsidP="00D8694B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汽车</w:t>
      </w:r>
      <w:r w:rsidR="00E126BF">
        <w:rPr>
          <w:rFonts w:ascii="华文宋体" w:eastAsia="华文宋体" w:hAnsi="华文宋体" w:cs="华文宋体" w:hint="eastAsia"/>
          <w:b/>
          <w:bCs/>
          <w:sz w:val="32"/>
          <w:szCs w:val="32"/>
        </w:rPr>
        <w:t>专业</w:t>
      </w:r>
      <w:r w:rsidR="00D8694B">
        <w:rPr>
          <w:rFonts w:ascii="华文宋体" w:eastAsia="华文宋体" w:hAnsi="华文宋体" w:cs="华文宋体" w:hint="eastAsia"/>
          <w:b/>
          <w:bCs/>
          <w:sz w:val="32"/>
          <w:szCs w:val="32"/>
        </w:rPr>
        <w:t>——</w:t>
      </w:r>
      <w:r w:rsidR="00637B89">
        <w:rPr>
          <w:rFonts w:ascii="华文宋体" w:eastAsia="华文宋体" w:hAnsi="华文宋体" w:cs="华文宋体" w:hint="eastAsia"/>
          <w:b/>
          <w:bCs/>
          <w:sz w:val="32"/>
          <w:szCs w:val="32"/>
        </w:rPr>
        <w:t xml:space="preserve">气缸体测量 </w:t>
      </w:r>
      <w:r w:rsidR="00D8694B">
        <w:rPr>
          <w:rFonts w:ascii="华文宋体" w:eastAsia="华文宋体" w:hAnsi="华文宋体" w:cs="华文宋体" w:hint="eastAsia"/>
          <w:b/>
          <w:bCs/>
          <w:sz w:val="32"/>
          <w:szCs w:val="32"/>
        </w:rPr>
        <w:t>样题</w:t>
      </w:r>
    </w:p>
    <w:p w:rsidR="00B017ED" w:rsidRDefault="00637B89">
      <w:pPr>
        <w:jc w:val="center"/>
        <w:rPr>
          <w:rFonts w:ascii="华文宋体" w:eastAsia="华文宋体" w:hAnsi="华文宋体" w:cs="华文宋体"/>
          <w:szCs w:val="21"/>
        </w:rPr>
      </w:pPr>
      <w:r>
        <w:rPr>
          <w:rFonts w:ascii="华文宋体" w:eastAsia="华文宋体" w:hAnsi="华文宋体" w:cs="华文宋体" w:hint="eastAsia"/>
          <w:szCs w:val="21"/>
        </w:rPr>
        <w:t>（满分150分，考试时间30分钟）</w:t>
      </w:r>
    </w:p>
    <w:p w:rsidR="00B017ED" w:rsidRDefault="00637B89">
      <w:pPr>
        <w:spacing w:line="440" w:lineRule="exact"/>
        <w:jc w:val="left"/>
        <w:rPr>
          <w:rFonts w:ascii="华文宋体" w:eastAsia="华文宋体" w:hAnsi="华文宋体" w:cs="华文宋体"/>
          <w:b/>
          <w:bCs/>
          <w:sz w:val="24"/>
        </w:rPr>
      </w:pPr>
      <w:r>
        <w:rPr>
          <w:rFonts w:ascii="华文宋体" w:eastAsia="华文宋体" w:hAnsi="华文宋体" w:cs="华文宋体" w:hint="eastAsia"/>
          <w:b/>
          <w:bCs/>
          <w:sz w:val="24"/>
        </w:rPr>
        <w:t>1  总体任务</w:t>
      </w:r>
    </w:p>
    <w:p w:rsidR="00B017ED" w:rsidRDefault="00637B89">
      <w:pPr>
        <w:spacing w:line="440" w:lineRule="exact"/>
        <w:ind w:firstLineChars="200" w:firstLine="480"/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选用合适量具，测量指定气缸的相关数据，计算分析其圆度和圆柱度，并</w:t>
      </w:r>
      <w:proofErr w:type="gramStart"/>
      <w:r>
        <w:rPr>
          <w:rFonts w:ascii="华文宋体" w:eastAsia="华文宋体" w:hAnsi="华文宋体" w:cs="华文宋体" w:hint="eastAsia"/>
          <w:sz w:val="24"/>
        </w:rPr>
        <w:t>作出</w:t>
      </w:r>
      <w:proofErr w:type="gramEnd"/>
      <w:r>
        <w:rPr>
          <w:rFonts w:ascii="华文宋体" w:eastAsia="华文宋体" w:hAnsi="华文宋体" w:cs="华文宋体" w:hint="eastAsia"/>
          <w:sz w:val="24"/>
        </w:rPr>
        <w:t>技术状况判断。</w:t>
      </w:r>
    </w:p>
    <w:p w:rsidR="00B017ED" w:rsidRDefault="00637B89">
      <w:pPr>
        <w:spacing w:line="440" w:lineRule="exact"/>
        <w:jc w:val="left"/>
        <w:rPr>
          <w:rFonts w:ascii="华文宋体" w:eastAsia="华文宋体" w:hAnsi="华文宋体" w:cs="华文宋体"/>
          <w:b/>
          <w:bCs/>
          <w:sz w:val="24"/>
        </w:rPr>
      </w:pPr>
      <w:r>
        <w:rPr>
          <w:rFonts w:ascii="华文宋体" w:eastAsia="华文宋体" w:hAnsi="华文宋体" w:cs="华文宋体" w:hint="eastAsia"/>
          <w:b/>
          <w:bCs/>
          <w:sz w:val="24"/>
        </w:rPr>
        <w:t>2  具体要求</w:t>
      </w:r>
    </w:p>
    <w:p w:rsidR="00B017ED" w:rsidRDefault="00637B89">
      <w:pPr>
        <w:spacing w:line="440" w:lineRule="exact"/>
        <w:ind w:firstLineChars="200" w:firstLine="480"/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2.1 正确选择和检查校验量具</w:t>
      </w:r>
    </w:p>
    <w:p w:rsidR="00B017ED" w:rsidRDefault="00637B89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1）选择所需量具，并填写表1；</w:t>
      </w:r>
    </w:p>
    <w:p w:rsidR="00B017ED" w:rsidRDefault="00637B89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2）检查校验量具，并填写表2，如需更换请告知考评员。</w:t>
      </w:r>
    </w:p>
    <w:p w:rsidR="00B017ED" w:rsidRDefault="00637B89">
      <w:pPr>
        <w:spacing w:line="440" w:lineRule="exact"/>
        <w:ind w:firstLineChars="200" w:firstLine="480"/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2.2 气缸测量与分析判断</w:t>
      </w:r>
    </w:p>
    <w:p w:rsidR="00B017ED" w:rsidRDefault="00637B89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1）使用相应量具测量上缸沿处气缸直径，依据提供的技术参数</w:t>
      </w:r>
      <w:r>
        <w:rPr>
          <w:rFonts w:ascii="华文宋体" w:eastAsia="华文宋体" w:hAnsi="华文宋体" w:cs="华文宋体" w:hint="eastAsia"/>
          <w:color w:val="FF0000"/>
          <w:sz w:val="24"/>
        </w:rPr>
        <w:t>，</w:t>
      </w:r>
      <w:r>
        <w:rPr>
          <w:rFonts w:ascii="华文宋体" w:eastAsia="华文宋体" w:hAnsi="华文宋体" w:cs="华文宋体" w:hint="eastAsia"/>
          <w:sz w:val="24"/>
        </w:rPr>
        <w:t>判断气缸原尺寸，并填写表3；</w:t>
      </w:r>
    </w:p>
    <w:p w:rsidR="00B017ED" w:rsidRDefault="00637B89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2）使用相应量具测量关键部位的气缸直径，并填写表3；</w:t>
      </w:r>
    </w:p>
    <w:p w:rsidR="00B017ED" w:rsidRDefault="00637B89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3）根据测量数据，分析其圆度和圆柱度，依据提供的技术参数</w:t>
      </w:r>
      <w:r>
        <w:rPr>
          <w:rFonts w:ascii="华文宋体" w:eastAsia="华文宋体" w:hAnsi="华文宋体" w:cs="华文宋体" w:hint="eastAsia"/>
          <w:color w:val="FF0000"/>
          <w:sz w:val="24"/>
        </w:rPr>
        <w:t>，</w:t>
      </w:r>
      <w:proofErr w:type="gramStart"/>
      <w:r>
        <w:rPr>
          <w:rFonts w:ascii="华文宋体" w:eastAsia="华文宋体" w:hAnsi="华文宋体" w:cs="华文宋体" w:hint="eastAsia"/>
          <w:sz w:val="24"/>
        </w:rPr>
        <w:t>作出</w:t>
      </w:r>
      <w:proofErr w:type="gramEnd"/>
      <w:r>
        <w:rPr>
          <w:rFonts w:ascii="华文宋体" w:eastAsia="华文宋体" w:hAnsi="华文宋体" w:cs="华文宋体" w:hint="eastAsia"/>
          <w:sz w:val="24"/>
        </w:rPr>
        <w:t>技术状况判断。</w:t>
      </w:r>
    </w:p>
    <w:p w:rsidR="00B017ED" w:rsidRDefault="00637B89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2.3 考试完成后，工位整理。</w:t>
      </w:r>
    </w:p>
    <w:p w:rsidR="00B017ED" w:rsidRDefault="00637B89">
      <w:pPr>
        <w:spacing w:line="440" w:lineRule="exact"/>
        <w:rPr>
          <w:rFonts w:asciiTheme="minorEastAsia" w:hAnsiTheme="minorEastAsia" w:cs="华文宋体"/>
          <w:b/>
          <w:bCs/>
          <w:sz w:val="24"/>
        </w:rPr>
      </w:pPr>
      <w:r>
        <w:rPr>
          <w:rFonts w:asciiTheme="minorEastAsia" w:hAnsiTheme="minorEastAsia" w:cs="华文宋体" w:hint="eastAsia"/>
          <w:b/>
          <w:bCs/>
          <w:sz w:val="24"/>
        </w:rPr>
        <w:t>3  关键技术参数</w:t>
      </w:r>
    </w:p>
    <w:p w:rsidR="00B017ED" w:rsidRDefault="00637B89">
      <w:pPr>
        <w:spacing w:line="440" w:lineRule="exact"/>
        <w:ind w:firstLineChars="200" w:firstLine="480"/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 xml:space="preserve">1）气缸直径标准尺寸： </w:t>
      </w:r>
    </w:p>
    <w:p w:rsidR="00B017ED" w:rsidRDefault="00637B89">
      <w:pPr>
        <w:spacing w:line="440" w:lineRule="exact"/>
        <w:ind w:firstLineChars="200" w:firstLine="480"/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 xml:space="preserve">2）气缸直径修理尺寸： </w:t>
      </w:r>
    </w:p>
    <w:p w:rsidR="00B017ED" w:rsidRDefault="00637B89">
      <w:pPr>
        <w:spacing w:line="440" w:lineRule="exact"/>
        <w:ind w:firstLineChars="200" w:firstLine="480"/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 xml:space="preserve">3）气缸圆度误差极限值： </w:t>
      </w:r>
    </w:p>
    <w:p w:rsidR="00B017ED" w:rsidRDefault="00637B89">
      <w:pPr>
        <w:spacing w:line="440" w:lineRule="exact"/>
        <w:ind w:firstLineChars="200" w:firstLine="480"/>
        <w:jc w:val="left"/>
        <w:rPr>
          <w:rFonts w:asciiTheme="minorEastAsia" w:hAnsiTheme="minorEastAsia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4）气缸圆度柱误差极限值：</w:t>
      </w:r>
      <w:r>
        <w:rPr>
          <w:rFonts w:asciiTheme="minorEastAsia" w:hAnsiTheme="minorEastAsia" w:cs="华文宋体" w:hint="eastAsia"/>
          <w:sz w:val="24"/>
        </w:rPr>
        <w:t xml:space="preserve"> </w:t>
      </w:r>
    </w:p>
    <w:p w:rsidR="00B017ED" w:rsidRDefault="00637B89">
      <w:pPr>
        <w:spacing w:line="440" w:lineRule="exact"/>
        <w:ind w:firstLineChars="200" w:firstLine="480"/>
        <w:rPr>
          <w:rFonts w:asciiTheme="minorEastAsia" w:hAnsiTheme="minorEastAsia" w:cstheme="minorEastAsia"/>
          <w:b/>
          <w:bCs/>
          <w:sz w:val="24"/>
          <w:u w:val="single"/>
        </w:rPr>
      </w:pPr>
      <w:r>
        <w:rPr>
          <w:rFonts w:ascii="华文宋体" w:eastAsia="华文宋体" w:hAnsi="华文宋体" w:cs="华文宋体" w:hint="eastAsia"/>
          <w:sz w:val="24"/>
        </w:rPr>
        <w:br w:type="column"/>
      </w:r>
      <w:r>
        <w:rPr>
          <w:rFonts w:asciiTheme="minorEastAsia" w:hAnsiTheme="minorEastAsia" w:cstheme="minorEastAsia" w:hint="eastAsia"/>
          <w:b/>
          <w:bCs/>
          <w:sz w:val="24"/>
        </w:rPr>
        <w:lastRenderedPageBreak/>
        <w:t>准考证号：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场次号： 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 工位号：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</w:t>
      </w:r>
    </w:p>
    <w:p w:rsidR="00D8694B" w:rsidRDefault="00D8694B" w:rsidP="00D8694B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2019年浙江省高校招生职业技能操作考试</w:t>
      </w:r>
    </w:p>
    <w:p w:rsidR="00B017ED" w:rsidRDefault="00E126BF" w:rsidP="00D8694B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汽车专业</w:t>
      </w:r>
      <w:r w:rsidR="00D8694B">
        <w:rPr>
          <w:rFonts w:ascii="华文宋体" w:eastAsia="华文宋体" w:hAnsi="华文宋体" w:cs="华文宋体" w:hint="eastAsia"/>
          <w:b/>
          <w:bCs/>
          <w:sz w:val="32"/>
          <w:szCs w:val="32"/>
        </w:rPr>
        <w:t xml:space="preserve">——气缸体测量  </w:t>
      </w:r>
      <w:r w:rsidR="00637B89">
        <w:rPr>
          <w:rFonts w:ascii="华文宋体" w:eastAsia="华文宋体" w:hAnsi="华文宋体" w:cs="华文宋体" w:hint="eastAsia"/>
          <w:b/>
          <w:bCs/>
          <w:sz w:val="32"/>
          <w:szCs w:val="32"/>
        </w:rPr>
        <w:t>答题纸（考生填写）</w:t>
      </w:r>
    </w:p>
    <w:p w:rsidR="00B017ED" w:rsidRDefault="00637B89">
      <w:pPr>
        <w:spacing w:line="360" w:lineRule="auto"/>
        <w:jc w:val="center"/>
        <w:rPr>
          <w:rFonts w:ascii="宋体" w:eastAsia="宋体" w:hAnsi="宋体" w:cs="Arial"/>
          <w:bCs/>
          <w:color w:val="000000"/>
          <w:sz w:val="24"/>
        </w:rPr>
      </w:pPr>
      <w:r>
        <w:rPr>
          <w:rFonts w:ascii="宋体" w:hAnsi="宋体" w:cs="Arial" w:hint="eastAsia"/>
          <w:bCs/>
          <w:color w:val="000000"/>
          <w:sz w:val="24"/>
        </w:rPr>
        <w:t>表1  量具选用记录表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6"/>
        <w:gridCol w:w="780"/>
        <w:gridCol w:w="7089"/>
        <w:gridCol w:w="992"/>
      </w:tblGrid>
      <w:tr w:rsidR="00B017ED">
        <w:trPr>
          <w:trHeight w:val="481"/>
        </w:trPr>
        <w:tc>
          <w:tcPr>
            <w:tcW w:w="1666" w:type="dxa"/>
            <w:gridSpan w:val="2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测量内容</w:t>
            </w:r>
          </w:p>
        </w:tc>
        <w:tc>
          <w:tcPr>
            <w:tcW w:w="7089" w:type="dxa"/>
            <w:vAlign w:val="center"/>
          </w:tcPr>
          <w:p w:rsidR="00B017ED" w:rsidRDefault="00637B89">
            <w:pPr>
              <w:jc w:val="center"/>
              <w:rPr>
                <w:rFonts w:eastAsia="宋体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选择量具名称、规格</w:t>
            </w:r>
          </w:p>
        </w:tc>
        <w:tc>
          <w:tcPr>
            <w:tcW w:w="992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得分</w:t>
            </w:r>
          </w:p>
        </w:tc>
      </w:tr>
      <w:tr w:rsidR="00B017ED">
        <w:trPr>
          <w:trHeight w:val="511"/>
        </w:trPr>
        <w:tc>
          <w:tcPr>
            <w:tcW w:w="886" w:type="dxa"/>
            <w:vMerge w:val="restart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气缸体</w:t>
            </w:r>
          </w:p>
        </w:tc>
        <w:tc>
          <w:tcPr>
            <w:tcW w:w="780" w:type="dxa"/>
            <w:vMerge w:val="restart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缸径</w:t>
            </w:r>
          </w:p>
        </w:tc>
        <w:tc>
          <w:tcPr>
            <w:tcW w:w="7089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511"/>
        </w:trPr>
        <w:tc>
          <w:tcPr>
            <w:tcW w:w="886" w:type="dxa"/>
            <w:vMerge/>
            <w:vAlign w:val="center"/>
          </w:tcPr>
          <w:p w:rsidR="00B017ED" w:rsidRDefault="00B017ED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780" w:type="dxa"/>
            <w:vMerge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7089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511"/>
        </w:trPr>
        <w:tc>
          <w:tcPr>
            <w:tcW w:w="886" w:type="dxa"/>
            <w:vMerge/>
            <w:vAlign w:val="center"/>
          </w:tcPr>
          <w:p w:rsidR="00B017ED" w:rsidRDefault="00B017ED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780" w:type="dxa"/>
            <w:vMerge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7089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562"/>
        </w:trPr>
        <w:tc>
          <w:tcPr>
            <w:tcW w:w="886" w:type="dxa"/>
            <w:vMerge/>
            <w:vAlign w:val="center"/>
          </w:tcPr>
          <w:p w:rsidR="00B017ED" w:rsidRDefault="00B017ED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780" w:type="dxa"/>
            <w:vMerge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7089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</w:tbl>
    <w:p w:rsidR="00B017ED" w:rsidRDefault="00B017ED">
      <w:pPr>
        <w:spacing w:line="360" w:lineRule="auto"/>
        <w:ind w:firstLineChars="400" w:firstLine="960"/>
        <w:jc w:val="left"/>
        <w:rPr>
          <w:rFonts w:ascii="宋体" w:hAnsi="宋体" w:cs="Arial"/>
          <w:bCs/>
          <w:color w:val="000000"/>
          <w:sz w:val="24"/>
        </w:rPr>
      </w:pPr>
    </w:p>
    <w:p w:rsidR="00B017ED" w:rsidRDefault="00637B89">
      <w:pPr>
        <w:spacing w:line="360" w:lineRule="auto"/>
        <w:ind w:firstLineChars="400" w:firstLine="960"/>
        <w:jc w:val="left"/>
        <w:rPr>
          <w:rFonts w:ascii="宋体" w:hAnsi="宋体" w:cs="Arial"/>
          <w:bCs/>
          <w:color w:val="000000"/>
          <w:sz w:val="24"/>
        </w:rPr>
      </w:pPr>
      <w:r>
        <w:rPr>
          <w:rFonts w:ascii="宋体" w:hAnsi="宋体" w:cs="Arial" w:hint="eastAsia"/>
          <w:bCs/>
          <w:color w:val="000000"/>
          <w:sz w:val="24"/>
        </w:rPr>
        <w:t xml:space="preserve">  </w:t>
      </w:r>
    </w:p>
    <w:p w:rsidR="00B017ED" w:rsidRDefault="00B017ED">
      <w:pPr>
        <w:spacing w:line="360" w:lineRule="auto"/>
        <w:ind w:firstLineChars="400" w:firstLine="960"/>
        <w:jc w:val="left"/>
        <w:rPr>
          <w:rFonts w:ascii="宋体" w:hAnsi="宋体" w:cs="Arial"/>
          <w:bCs/>
          <w:color w:val="000000"/>
          <w:sz w:val="24"/>
        </w:rPr>
      </w:pPr>
    </w:p>
    <w:p w:rsidR="00B017ED" w:rsidRDefault="00637B89">
      <w:pPr>
        <w:jc w:val="center"/>
        <w:rPr>
          <w:rFonts w:ascii="华文宋体" w:hAnsi="华文宋体" w:cs="华文宋体"/>
          <w:bCs/>
          <w:sz w:val="24"/>
        </w:rPr>
      </w:pPr>
      <w:r>
        <w:rPr>
          <w:rFonts w:ascii="宋体" w:hAnsi="宋体" w:cs="Arial" w:hint="eastAsia"/>
          <w:bCs/>
          <w:color w:val="000000"/>
          <w:sz w:val="24"/>
        </w:rPr>
        <w:t xml:space="preserve">表2  </w:t>
      </w:r>
      <w:r>
        <w:rPr>
          <w:rFonts w:hint="eastAsia"/>
          <w:bCs/>
          <w:color w:val="000000"/>
          <w:sz w:val="24"/>
        </w:rPr>
        <w:t>量具检查校验记录表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6"/>
        <w:gridCol w:w="1185"/>
        <w:gridCol w:w="2258"/>
        <w:gridCol w:w="2092"/>
        <w:gridCol w:w="1884"/>
        <w:gridCol w:w="992"/>
      </w:tblGrid>
      <w:tr w:rsidR="00B017ED">
        <w:trPr>
          <w:trHeight w:val="366"/>
        </w:trPr>
        <w:tc>
          <w:tcPr>
            <w:tcW w:w="1336" w:type="dxa"/>
            <w:vMerge w:val="restart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量具名称</w:t>
            </w:r>
          </w:p>
        </w:tc>
        <w:tc>
          <w:tcPr>
            <w:tcW w:w="1185" w:type="dxa"/>
            <w:vMerge w:val="restart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内容</w:t>
            </w:r>
          </w:p>
        </w:tc>
        <w:tc>
          <w:tcPr>
            <w:tcW w:w="6234" w:type="dxa"/>
            <w:gridSpan w:val="3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结果记录及判断</w:t>
            </w:r>
          </w:p>
        </w:tc>
        <w:tc>
          <w:tcPr>
            <w:tcW w:w="992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得分</w:t>
            </w:r>
          </w:p>
        </w:tc>
      </w:tr>
      <w:tr w:rsidR="00B017ED">
        <w:trPr>
          <w:trHeight w:val="340"/>
        </w:trPr>
        <w:tc>
          <w:tcPr>
            <w:tcW w:w="1336" w:type="dxa"/>
            <w:vMerge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Merge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2258" w:type="dxa"/>
            <w:vAlign w:val="center"/>
          </w:tcPr>
          <w:p w:rsidR="00B017ED" w:rsidRDefault="00637B89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校正标准（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2092" w:type="dxa"/>
            <w:vAlign w:val="center"/>
          </w:tcPr>
          <w:p w:rsidR="00B017ED" w:rsidRDefault="00637B89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校正数据（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1884" w:type="dxa"/>
            <w:vAlign w:val="center"/>
          </w:tcPr>
          <w:p w:rsidR="00B017ED" w:rsidRDefault="00637B89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修正量（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415"/>
        </w:trPr>
        <w:tc>
          <w:tcPr>
            <w:tcW w:w="1336" w:type="dxa"/>
            <w:vMerge w:val="restart"/>
            <w:vAlign w:val="center"/>
          </w:tcPr>
          <w:p w:rsidR="00B017ED" w:rsidRDefault="00B017ED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外观检查</w:t>
            </w:r>
          </w:p>
        </w:tc>
        <w:tc>
          <w:tcPr>
            <w:tcW w:w="6234" w:type="dxa"/>
            <w:gridSpan w:val="3"/>
            <w:vAlign w:val="center"/>
          </w:tcPr>
          <w:p w:rsidR="00B017ED" w:rsidRDefault="00637B89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456"/>
        </w:trPr>
        <w:tc>
          <w:tcPr>
            <w:tcW w:w="1336" w:type="dxa"/>
            <w:vMerge/>
            <w:vAlign w:val="center"/>
          </w:tcPr>
          <w:p w:rsidR="00B017ED" w:rsidRDefault="00B017ED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校验</w:t>
            </w:r>
          </w:p>
        </w:tc>
        <w:tc>
          <w:tcPr>
            <w:tcW w:w="2258" w:type="dxa"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2092" w:type="dxa"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84" w:type="dxa"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431"/>
        </w:trPr>
        <w:tc>
          <w:tcPr>
            <w:tcW w:w="1336" w:type="dxa"/>
            <w:vMerge/>
            <w:vAlign w:val="center"/>
          </w:tcPr>
          <w:p w:rsidR="00B017ED" w:rsidRDefault="00B017ED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判断</w:t>
            </w:r>
          </w:p>
        </w:tc>
        <w:tc>
          <w:tcPr>
            <w:tcW w:w="6234" w:type="dxa"/>
            <w:gridSpan w:val="3"/>
            <w:vAlign w:val="center"/>
          </w:tcPr>
          <w:p w:rsidR="00B017ED" w:rsidRDefault="00637B89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□正常，能使用；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t>□不正常，更换，修正量（</w:t>
            </w:r>
            <w:r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401"/>
        </w:trPr>
        <w:tc>
          <w:tcPr>
            <w:tcW w:w="1336" w:type="dxa"/>
            <w:vMerge w:val="restart"/>
            <w:vAlign w:val="center"/>
          </w:tcPr>
          <w:p w:rsidR="00B017ED" w:rsidRDefault="00B017ED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外观检查</w:t>
            </w:r>
          </w:p>
        </w:tc>
        <w:tc>
          <w:tcPr>
            <w:tcW w:w="6234" w:type="dxa"/>
            <w:gridSpan w:val="3"/>
            <w:vAlign w:val="center"/>
          </w:tcPr>
          <w:p w:rsidR="00B017ED" w:rsidRDefault="00637B89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526"/>
        </w:trPr>
        <w:tc>
          <w:tcPr>
            <w:tcW w:w="1336" w:type="dxa"/>
            <w:vMerge/>
            <w:vAlign w:val="center"/>
          </w:tcPr>
          <w:p w:rsidR="00B017ED" w:rsidRDefault="00B017ED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校验</w:t>
            </w:r>
          </w:p>
        </w:tc>
        <w:tc>
          <w:tcPr>
            <w:tcW w:w="2258" w:type="dxa"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2092" w:type="dxa"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84" w:type="dxa"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396"/>
        </w:trPr>
        <w:tc>
          <w:tcPr>
            <w:tcW w:w="1336" w:type="dxa"/>
            <w:vMerge/>
            <w:vAlign w:val="center"/>
          </w:tcPr>
          <w:p w:rsidR="00B017ED" w:rsidRDefault="00B017ED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判断</w:t>
            </w:r>
          </w:p>
        </w:tc>
        <w:tc>
          <w:tcPr>
            <w:tcW w:w="6234" w:type="dxa"/>
            <w:gridSpan w:val="3"/>
            <w:vAlign w:val="center"/>
          </w:tcPr>
          <w:p w:rsidR="00B017ED" w:rsidRDefault="00637B89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□正常，能使用；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t>□不正常，更换，修正量（</w:t>
            </w:r>
            <w:r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411"/>
        </w:trPr>
        <w:tc>
          <w:tcPr>
            <w:tcW w:w="1336" w:type="dxa"/>
            <w:vMerge w:val="restart"/>
            <w:vAlign w:val="center"/>
          </w:tcPr>
          <w:p w:rsidR="00B017ED" w:rsidRDefault="00B017ED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外观检查</w:t>
            </w:r>
          </w:p>
        </w:tc>
        <w:tc>
          <w:tcPr>
            <w:tcW w:w="6234" w:type="dxa"/>
            <w:gridSpan w:val="3"/>
            <w:vAlign w:val="center"/>
          </w:tcPr>
          <w:p w:rsidR="00B017ED" w:rsidRDefault="00637B89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456"/>
        </w:trPr>
        <w:tc>
          <w:tcPr>
            <w:tcW w:w="1336" w:type="dxa"/>
            <w:vMerge/>
            <w:vAlign w:val="center"/>
          </w:tcPr>
          <w:p w:rsidR="00B017ED" w:rsidRDefault="00B017ED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校验</w:t>
            </w:r>
          </w:p>
        </w:tc>
        <w:tc>
          <w:tcPr>
            <w:tcW w:w="2258" w:type="dxa"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2092" w:type="dxa"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84" w:type="dxa"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366"/>
        </w:trPr>
        <w:tc>
          <w:tcPr>
            <w:tcW w:w="1336" w:type="dxa"/>
            <w:vMerge/>
            <w:vAlign w:val="center"/>
          </w:tcPr>
          <w:p w:rsidR="00B017ED" w:rsidRDefault="00B017ED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判断</w:t>
            </w:r>
          </w:p>
        </w:tc>
        <w:tc>
          <w:tcPr>
            <w:tcW w:w="6234" w:type="dxa"/>
            <w:gridSpan w:val="3"/>
            <w:vAlign w:val="center"/>
          </w:tcPr>
          <w:p w:rsidR="00B017ED" w:rsidRDefault="00637B89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□正常，能使用；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t>□不正常，更换，修正量（</w:t>
            </w:r>
            <w:r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398"/>
        </w:trPr>
        <w:tc>
          <w:tcPr>
            <w:tcW w:w="1336" w:type="dxa"/>
            <w:vMerge w:val="restart"/>
            <w:vAlign w:val="center"/>
          </w:tcPr>
          <w:p w:rsidR="00B017ED" w:rsidRDefault="00B017ED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外观检查</w:t>
            </w:r>
          </w:p>
        </w:tc>
        <w:tc>
          <w:tcPr>
            <w:tcW w:w="6234" w:type="dxa"/>
            <w:gridSpan w:val="3"/>
            <w:vAlign w:val="center"/>
          </w:tcPr>
          <w:p w:rsidR="00B017ED" w:rsidRDefault="00637B89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463"/>
        </w:trPr>
        <w:tc>
          <w:tcPr>
            <w:tcW w:w="1336" w:type="dxa"/>
            <w:vMerge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校验</w:t>
            </w:r>
          </w:p>
        </w:tc>
        <w:tc>
          <w:tcPr>
            <w:tcW w:w="2258" w:type="dxa"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2092" w:type="dxa"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84" w:type="dxa"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373"/>
        </w:trPr>
        <w:tc>
          <w:tcPr>
            <w:tcW w:w="1336" w:type="dxa"/>
            <w:vMerge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判断</w:t>
            </w:r>
          </w:p>
        </w:tc>
        <w:tc>
          <w:tcPr>
            <w:tcW w:w="6234" w:type="dxa"/>
            <w:gridSpan w:val="3"/>
            <w:vAlign w:val="center"/>
          </w:tcPr>
          <w:p w:rsidR="00B017ED" w:rsidRDefault="00637B89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□正常，能使用；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t>□不正常，更换，修正量（</w:t>
            </w:r>
            <w:r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363"/>
        </w:trPr>
        <w:tc>
          <w:tcPr>
            <w:tcW w:w="1336" w:type="dxa"/>
            <w:vMerge w:val="restart"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外观检查</w:t>
            </w:r>
          </w:p>
        </w:tc>
        <w:tc>
          <w:tcPr>
            <w:tcW w:w="6234" w:type="dxa"/>
            <w:gridSpan w:val="3"/>
            <w:vAlign w:val="center"/>
          </w:tcPr>
          <w:p w:rsidR="00B017ED" w:rsidRDefault="00637B89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303"/>
        </w:trPr>
        <w:tc>
          <w:tcPr>
            <w:tcW w:w="1336" w:type="dxa"/>
            <w:vMerge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校验</w:t>
            </w:r>
          </w:p>
        </w:tc>
        <w:tc>
          <w:tcPr>
            <w:tcW w:w="2258" w:type="dxa"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2092" w:type="dxa"/>
            <w:vAlign w:val="center"/>
          </w:tcPr>
          <w:p w:rsidR="00B017ED" w:rsidRDefault="00B017ED">
            <w:pPr>
              <w:rPr>
                <w:bCs/>
              </w:rPr>
            </w:pPr>
          </w:p>
        </w:tc>
        <w:tc>
          <w:tcPr>
            <w:tcW w:w="1884" w:type="dxa"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403"/>
        </w:trPr>
        <w:tc>
          <w:tcPr>
            <w:tcW w:w="1336" w:type="dxa"/>
            <w:vMerge/>
            <w:vAlign w:val="center"/>
          </w:tcPr>
          <w:p w:rsidR="00B017ED" w:rsidRDefault="00B017ED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判断</w:t>
            </w:r>
          </w:p>
        </w:tc>
        <w:tc>
          <w:tcPr>
            <w:tcW w:w="6234" w:type="dxa"/>
            <w:gridSpan w:val="3"/>
            <w:vAlign w:val="center"/>
          </w:tcPr>
          <w:p w:rsidR="00B017ED" w:rsidRDefault="00637B89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□正常，能使用；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t>□不正常，更换，修正量（</w:t>
            </w:r>
            <w:r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</w:tbl>
    <w:p w:rsidR="00B017ED" w:rsidRDefault="00B017ED">
      <w:pPr>
        <w:ind w:firstLineChars="400" w:firstLine="960"/>
        <w:jc w:val="left"/>
        <w:rPr>
          <w:rFonts w:ascii="宋体" w:hAnsi="宋体" w:cs="Arial"/>
          <w:bCs/>
          <w:color w:val="000000"/>
          <w:sz w:val="24"/>
        </w:rPr>
      </w:pPr>
    </w:p>
    <w:p w:rsidR="00B017ED" w:rsidRDefault="00637B89">
      <w:pPr>
        <w:jc w:val="center"/>
        <w:rPr>
          <w:rFonts w:ascii="宋体" w:hAnsi="宋体" w:cs="Arial"/>
          <w:b/>
          <w:color w:val="000000"/>
          <w:sz w:val="24"/>
        </w:rPr>
      </w:pPr>
      <w:r>
        <w:rPr>
          <w:rFonts w:ascii="宋体" w:hAnsi="宋体" w:cs="Arial" w:hint="eastAsia"/>
          <w:b/>
          <w:color w:val="000000"/>
          <w:sz w:val="24"/>
        </w:rPr>
        <w:lastRenderedPageBreak/>
        <w:t xml:space="preserve"> </w:t>
      </w:r>
    </w:p>
    <w:p w:rsidR="00B017ED" w:rsidRDefault="00637B89">
      <w:pPr>
        <w:jc w:val="center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表3 测量数据记录分析判断表</w:t>
      </w:r>
    </w:p>
    <w:p w:rsidR="00B017ED" w:rsidRDefault="00B017ED">
      <w:pPr>
        <w:rPr>
          <w:rFonts w:ascii="宋体" w:hAnsi="宋体"/>
          <w:b/>
          <w:color w:val="000000"/>
          <w:szCs w:val="21"/>
        </w:rPr>
      </w:pPr>
    </w:p>
    <w:p w:rsidR="00B017ED" w:rsidRDefault="00637B89">
      <w:pPr>
        <w:rPr>
          <w:rFonts w:ascii="华文宋体" w:eastAsia="华文宋体" w:hAnsi="华文宋体" w:cs="华文宋体"/>
          <w:bCs/>
          <w:sz w:val="24"/>
        </w:rPr>
      </w:pPr>
      <w:r>
        <w:rPr>
          <w:rFonts w:ascii="宋体" w:hAnsi="宋体" w:hint="eastAsia"/>
          <w:bCs/>
          <w:color w:val="000000"/>
          <w:szCs w:val="21"/>
        </w:rPr>
        <w:t>气缸编号_____________</w:t>
      </w:r>
    </w:p>
    <w:tbl>
      <w:tblPr>
        <w:tblpPr w:leftFromText="180" w:rightFromText="180" w:vertAnchor="text" w:horzAnchor="page" w:tblpX="1087" w:tblpY="306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5"/>
        <w:gridCol w:w="1110"/>
        <w:gridCol w:w="1170"/>
        <w:gridCol w:w="1320"/>
        <w:gridCol w:w="1515"/>
        <w:gridCol w:w="1296"/>
        <w:gridCol w:w="1239"/>
        <w:gridCol w:w="992"/>
      </w:tblGrid>
      <w:tr w:rsidR="00B017ED">
        <w:trPr>
          <w:trHeight w:val="563"/>
        </w:trPr>
        <w:tc>
          <w:tcPr>
            <w:tcW w:w="2215" w:type="dxa"/>
            <w:gridSpan w:val="2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内容</w:t>
            </w:r>
          </w:p>
        </w:tc>
        <w:tc>
          <w:tcPr>
            <w:tcW w:w="6540" w:type="dxa"/>
            <w:gridSpan w:val="5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数据</w:t>
            </w:r>
          </w:p>
        </w:tc>
        <w:tc>
          <w:tcPr>
            <w:tcW w:w="992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得分</w:t>
            </w:r>
          </w:p>
        </w:tc>
      </w:tr>
      <w:tr w:rsidR="00B017ED">
        <w:trPr>
          <w:trHeight w:val="563"/>
        </w:trPr>
        <w:tc>
          <w:tcPr>
            <w:tcW w:w="2215" w:type="dxa"/>
            <w:gridSpan w:val="2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上缸沿处气缸直径</w:t>
            </w:r>
            <w:r>
              <w:rPr>
                <w:rFonts w:hint="eastAsia"/>
                <w:bCs/>
                <w:color w:val="000000"/>
                <w:szCs w:val="21"/>
              </w:rPr>
              <w:t>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6540" w:type="dxa"/>
            <w:gridSpan w:val="5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511"/>
        </w:trPr>
        <w:tc>
          <w:tcPr>
            <w:tcW w:w="2215" w:type="dxa"/>
            <w:gridSpan w:val="2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气缸原有尺寸（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6540" w:type="dxa"/>
            <w:gridSpan w:val="5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511"/>
        </w:trPr>
        <w:tc>
          <w:tcPr>
            <w:tcW w:w="1105" w:type="dxa"/>
            <w:vMerge w:val="restart"/>
            <w:vAlign w:val="center"/>
          </w:tcPr>
          <w:p w:rsidR="00B017ED" w:rsidRDefault="00637B89">
            <w:pPr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测量位置</w:t>
            </w:r>
          </w:p>
        </w:tc>
        <w:tc>
          <w:tcPr>
            <w:tcW w:w="2280" w:type="dxa"/>
            <w:gridSpan w:val="2"/>
            <w:vAlign w:val="center"/>
          </w:tcPr>
          <w:p w:rsidR="00B017ED" w:rsidRDefault="00637B89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上部</w:t>
            </w:r>
          </w:p>
        </w:tc>
        <w:tc>
          <w:tcPr>
            <w:tcW w:w="2835" w:type="dxa"/>
            <w:gridSpan w:val="2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中部</w:t>
            </w:r>
          </w:p>
        </w:tc>
        <w:tc>
          <w:tcPr>
            <w:tcW w:w="2535" w:type="dxa"/>
            <w:gridSpan w:val="2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下部</w:t>
            </w: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511"/>
        </w:trPr>
        <w:tc>
          <w:tcPr>
            <w:tcW w:w="1105" w:type="dxa"/>
            <w:vMerge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最大值</w:t>
            </w:r>
          </w:p>
        </w:tc>
        <w:tc>
          <w:tcPr>
            <w:tcW w:w="1170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最小值</w:t>
            </w:r>
          </w:p>
        </w:tc>
        <w:tc>
          <w:tcPr>
            <w:tcW w:w="1320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最大值</w:t>
            </w:r>
          </w:p>
        </w:tc>
        <w:tc>
          <w:tcPr>
            <w:tcW w:w="151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最小值</w:t>
            </w:r>
          </w:p>
        </w:tc>
        <w:tc>
          <w:tcPr>
            <w:tcW w:w="1296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最大值</w:t>
            </w:r>
          </w:p>
        </w:tc>
        <w:tc>
          <w:tcPr>
            <w:tcW w:w="1239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最小值</w:t>
            </w: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511"/>
        </w:trPr>
        <w:tc>
          <w:tcPr>
            <w:tcW w:w="110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气缸直径（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1110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170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320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515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296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239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511"/>
        </w:trPr>
        <w:tc>
          <w:tcPr>
            <w:tcW w:w="110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截面圆度误差（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2280" w:type="dxa"/>
            <w:gridSpan w:val="2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2535" w:type="dxa"/>
            <w:gridSpan w:val="2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511"/>
        </w:trPr>
        <w:tc>
          <w:tcPr>
            <w:tcW w:w="110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最大圆度误差（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7650" w:type="dxa"/>
            <w:gridSpan w:val="6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511"/>
        </w:trPr>
        <w:tc>
          <w:tcPr>
            <w:tcW w:w="110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圆度判断</w:t>
            </w:r>
          </w:p>
        </w:tc>
        <w:tc>
          <w:tcPr>
            <w:tcW w:w="7650" w:type="dxa"/>
            <w:gridSpan w:val="6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不正常</w:t>
            </w: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511"/>
        </w:trPr>
        <w:tc>
          <w:tcPr>
            <w:tcW w:w="110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圆柱度误差（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7650" w:type="dxa"/>
            <w:gridSpan w:val="6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511"/>
        </w:trPr>
        <w:tc>
          <w:tcPr>
            <w:tcW w:w="1105" w:type="dxa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圆柱度判断</w:t>
            </w:r>
          </w:p>
        </w:tc>
        <w:tc>
          <w:tcPr>
            <w:tcW w:w="7650" w:type="dxa"/>
            <w:gridSpan w:val="6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不正常</w:t>
            </w: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B017ED">
        <w:trPr>
          <w:trHeight w:val="533"/>
        </w:trPr>
        <w:tc>
          <w:tcPr>
            <w:tcW w:w="8755" w:type="dxa"/>
            <w:gridSpan w:val="7"/>
            <w:vAlign w:val="center"/>
          </w:tcPr>
          <w:p w:rsidR="00B017ED" w:rsidRDefault="00637B89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气缸技术状况判断：</w:t>
            </w: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合格，</w:t>
            </w: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不合格</w:t>
            </w:r>
          </w:p>
        </w:tc>
        <w:tc>
          <w:tcPr>
            <w:tcW w:w="992" w:type="dxa"/>
            <w:vAlign w:val="center"/>
          </w:tcPr>
          <w:p w:rsidR="00B017ED" w:rsidRDefault="00B017ED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</w:tbl>
    <w:p w:rsidR="00B017ED" w:rsidRDefault="00B017ED">
      <w:pPr>
        <w:ind w:firstLineChars="300" w:firstLine="720"/>
        <w:jc w:val="left"/>
        <w:rPr>
          <w:rFonts w:ascii="华文宋体" w:eastAsia="华文宋体" w:hAnsi="华文宋体" w:cs="华文宋体"/>
          <w:sz w:val="24"/>
        </w:rPr>
      </w:pPr>
    </w:p>
    <w:p w:rsidR="00B017ED" w:rsidRDefault="00B017ED">
      <w:pPr>
        <w:jc w:val="center"/>
        <w:rPr>
          <w:rFonts w:ascii="华文宋体" w:eastAsia="华文宋体" w:hAnsi="华文宋体" w:cs="华文宋体"/>
          <w:sz w:val="24"/>
        </w:rPr>
      </w:pPr>
    </w:p>
    <w:p w:rsidR="00B017ED" w:rsidRDefault="00B017ED">
      <w:pPr>
        <w:jc w:val="center"/>
        <w:rPr>
          <w:rFonts w:ascii="华文宋体" w:eastAsia="华文宋体" w:hAnsi="华文宋体" w:cs="华文宋体"/>
          <w:sz w:val="24"/>
        </w:rPr>
      </w:pPr>
    </w:p>
    <w:p w:rsidR="00B017ED" w:rsidRDefault="00B017ED">
      <w:pPr>
        <w:jc w:val="center"/>
        <w:rPr>
          <w:rFonts w:ascii="华文宋体" w:eastAsia="华文宋体" w:hAnsi="华文宋体" w:cs="华文宋体"/>
          <w:sz w:val="24"/>
        </w:rPr>
      </w:pPr>
    </w:p>
    <w:p w:rsidR="00B017ED" w:rsidRDefault="00B017ED">
      <w:pPr>
        <w:jc w:val="center"/>
        <w:rPr>
          <w:rFonts w:ascii="华文宋体" w:eastAsia="华文宋体" w:hAnsi="华文宋体" w:cs="华文宋体"/>
          <w:sz w:val="24"/>
        </w:rPr>
      </w:pPr>
    </w:p>
    <w:p w:rsidR="00B017ED" w:rsidRDefault="00B017ED">
      <w:pPr>
        <w:jc w:val="center"/>
        <w:rPr>
          <w:rFonts w:ascii="华文宋体" w:eastAsia="华文宋体" w:hAnsi="华文宋体" w:cs="华文宋体"/>
          <w:sz w:val="24"/>
        </w:rPr>
      </w:pPr>
    </w:p>
    <w:p w:rsidR="00B017ED" w:rsidRDefault="00B017ED">
      <w:pPr>
        <w:jc w:val="center"/>
        <w:rPr>
          <w:rFonts w:ascii="华文宋体" w:eastAsia="华文宋体" w:hAnsi="华文宋体" w:cs="华文宋体"/>
          <w:sz w:val="24"/>
        </w:rPr>
      </w:pPr>
    </w:p>
    <w:p w:rsidR="00B017ED" w:rsidRDefault="00637B89">
      <w:pPr>
        <w:spacing w:line="440" w:lineRule="exact"/>
        <w:ind w:firstLineChars="200" w:firstLine="482"/>
        <w:rPr>
          <w:rFonts w:asciiTheme="minorEastAsia" w:hAnsiTheme="minorEastAsia" w:cstheme="minorEastAsia"/>
          <w:b/>
          <w:bCs/>
          <w:sz w:val="24"/>
          <w:u w:val="single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lastRenderedPageBreak/>
        <w:t>准考证号：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场次号： 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 工位号：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</w:t>
      </w:r>
    </w:p>
    <w:p w:rsidR="00B017ED" w:rsidRDefault="00B017ED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bookmarkStart w:id="0" w:name="_GoBack"/>
      <w:bookmarkEnd w:id="0"/>
    </w:p>
    <w:p w:rsidR="00D8694B" w:rsidRDefault="00D8694B" w:rsidP="00D8694B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2019年浙江省高校招生职业技能操作考试</w:t>
      </w:r>
    </w:p>
    <w:p w:rsidR="00B017ED" w:rsidRDefault="00E126BF" w:rsidP="00D8694B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汽车专业</w:t>
      </w:r>
      <w:r w:rsidR="00D8694B">
        <w:rPr>
          <w:rFonts w:ascii="华文宋体" w:eastAsia="华文宋体" w:hAnsi="华文宋体" w:cs="华文宋体" w:hint="eastAsia"/>
          <w:b/>
          <w:bCs/>
          <w:sz w:val="32"/>
          <w:szCs w:val="32"/>
        </w:rPr>
        <w:t xml:space="preserve">——气缸体测量  </w:t>
      </w:r>
      <w:r w:rsidR="00637B89">
        <w:rPr>
          <w:rFonts w:ascii="华文宋体" w:eastAsia="华文宋体" w:hAnsi="华文宋体" w:cs="华文宋体" w:hint="eastAsia"/>
          <w:b/>
          <w:bCs/>
          <w:sz w:val="32"/>
          <w:szCs w:val="32"/>
        </w:rPr>
        <w:t>评分表（考评员填写）</w:t>
      </w:r>
    </w:p>
    <w:p w:rsidR="00B017ED" w:rsidRDefault="00B017ED">
      <w:pPr>
        <w:jc w:val="center"/>
        <w:rPr>
          <w:rFonts w:ascii="华文宋体" w:eastAsia="华文宋体" w:hAnsi="华文宋体" w:cs="华文宋体"/>
          <w:sz w:val="24"/>
        </w:rPr>
      </w:pPr>
    </w:p>
    <w:p w:rsidR="00B017ED" w:rsidRDefault="00637B89">
      <w:pPr>
        <w:jc w:val="center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表4 考试过程评分表</w:t>
      </w:r>
    </w:p>
    <w:tbl>
      <w:tblPr>
        <w:tblStyle w:val="a5"/>
        <w:tblW w:w="8522" w:type="dxa"/>
        <w:jc w:val="center"/>
        <w:tblLayout w:type="fixed"/>
        <w:tblLook w:val="04A0"/>
      </w:tblPr>
      <w:tblGrid>
        <w:gridCol w:w="736"/>
        <w:gridCol w:w="4485"/>
        <w:gridCol w:w="810"/>
        <w:gridCol w:w="1755"/>
        <w:gridCol w:w="736"/>
      </w:tblGrid>
      <w:tr w:rsidR="00B017ED">
        <w:trPr>
          <w:jc w:val="center"/>
        </w:trPr>
        <w:tc>
          <w:tcPr>
            <w:tcW w:w="736" w:type="dxa"/>
          </w:tcPr>
          <w:p w:rsidR="00B017ED" w:rsidRDefault="00637B89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序号</w:t>
            </w:r>
          </w:p>
        </w:tc>
        <w:tc>
          <w:tcPr>
            <w:tcW w:w="4485" w:type="dxa"/>
          </w:tcPr>
          <w:p w:rsidR="00B017ED" w:rsidRDefault="00637B89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评分内容</w:t>
            </w:r>
          </w:p>
        </w:tc>
        <w:tc>
          <w:tcPr>
            <w:tcW w:w="810" w:type="dxa"/>
          </w:tcPr>
          <w:p w:rsidR="00B017ED" w:rsidRDefault="00637B89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分值</w:t>
            </w:r>
          </w:p>
        </w:tc>
        <w:tc>
          <w:tcPr>
            <w:tcW w:w="1755" w:type="dxa"/>
          </w:tcPr>
          <w:p w:rsidR="00B017ED" w:rsidRDefault="00637B89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考生完成情况</w:t>
            </w:r>
          </w:p>
        </w:tc>
        <w:tc>
          <w:tcPr>
            <w:tcW w:w="736" w:type="dxa"/>
          </w:tcPr>
          <w:p w:rsidR="00B017ED" w:rsidRDefault="00637B89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得分</w:t>
            </w:r>
          </w:p>
        </w:tc>
      </w:tr>
      <w:tr w:rsidR="00B017ED">
        <w:trPr>
          <w:jc w:val="center"/>
        </w:trPr>
        <w:tc>
          <w:tcPr>
            <w:tcW w:w="736" w:type="dxa"/>
          </w:tcPr>
          <w:p w:rsidR="00B017ED" w:rsidRDefault="00637B89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1</w:t>
            </w:r>
          </w:p>
        </w:tc>
        <w:tc>
          <w:tcPr>
            <w:tcW w:w="4485" w:type="dxa"/>
          </w:tcPr>
          <w:p w:rsidR="00B017ED" w:rsidRDefault="00637B89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量具和零部件的清洁</w:t>
            </w:r>
          </w:p>
        </w:tc>
        <w:tc>
          <w:tcPr>
            <w:tcW w:w="810" w:type="dxa"/>
          </w:tcPr>
          <w:p w:rsidR="00B017ED" w:rsidRDefault="00B017E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B017ED" w:rsidRDefault="00B017E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B017ED" w:rsidRDefault="00B017ED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B017ED">
        <w:trPr>
          <w:jc w:val="center"/>
        </w:trPr>
        <w:tc>
          <w:tcPr>
            <w:tcW w:w="736" w:type="dxa"/>
          </w:tcPr>
          <w:p w:rsidR="00B017ED" w:rsidRDefault="00637B89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2</w:t>
            </w:r>
          </w:p>
        </w:tc>
        <w:tc>
          <w:tcPr>
            <w:tcW w:w="4485" w:type="dxa"/>
          </w:tcPr>
          <w:p w:rsidR="00B017ED" w:rsidRDefault="00637B89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量具检查与校验</w:t>
            </w:r>
          </w:p>
        </w:tc>
        <w:tc>
          <w:tcPr>
            <w:tcW w:w="810" w:type="dxa"/>
          </w:tcPr>
          <w:p w:rsidR="00B017ED" w:rsidRDefault="00B017E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B017ED" w:rsidRDefault="00B017E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B017ED" w:rsidRDefault="00B017ED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B017ED">
        <w:trPr>
          <w:jc w:val="center"/>
        </w:trPr>
        <w:tc>
          <w:tcPr>
            <w:tcW w:w="736" w:type="dxa"/>
          </w:tcPr>
          <w:p w:rsidR="00B017ED" w:rsidRDefault="00637B89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3</w:t>
            </w:r>
          </w:p>
        </w:tc>
        <w:tc>
          <w:tcPr>
            <w:tcW w:w="4485" w:type="dxa"/>
          </w:tcPr>
          <w:p w:rsidR="00B017ED" w:rsidRDefault="00637B89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正确使用量具</w:t>
            </w:r>
          </w:p>
        </w:tc>
        <w:tc>
          <w:tcPr>
            <w:tcW w:w="810" w:type="dxa"/>
          </w:tcPr>
          <w:p w:rsidR="00B017ED" w:rsidRDefault="00B017E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B017ED" w:rsidRDefault="00B017E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B017ED" w:rsidRDefault="00B017ED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B017ED">
        <w:trPr>
          <w:jc w:val="center"/>
        </w:trPr>
        <w:tc>
          <w:tcPr>
            <w:tcW w:w="736" w:type="dxa"/>
          </w:tcPr>
          <w:p w:rsidR="00B017ED" w:rsidRDefault="00637B89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4</w:t>
            </w:r>
          </w:p>
        </w:tc>
        <w:tc>
          <w:tcPr>
            <w:tcW w:w="4485" w:type="dxa"/>
          </w:tcPr>
          <w:p w:rsidR="00B017ED" w:rsidRDefault="00637B89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量具和</w:t>
            </w:r>
            <w:proofErr w:type="gramStart"/>
            <w:r>
              <w:rPr>
                <w:rFonts w:ascii="华文宋体" w:eastAsia="华文宋体" w:hAnsi="华文宋体" w:cs="华文宋体" w:hint="eastAsia"/>
                <w:sz w:val="24"/>
              </w:rPr>
              <w:t>零部件无混放</w:t>
            </w:r>
            <w:proofErr w:type="gramEnd"/>
          </w:p>
        </w:tc>
        <w:tc>
          <w:tcPr>
            <w:tcW w:w="810" w:type="dxa"/>
          </w:tcPr>
          <w:p w:rsidR="00B017ED" w:rsidRDefault="00B017E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B017ED" w:rsidRDefault="00B017E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B017ED" w:rsidRDefault="00B017ED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B017ED">
        <w:trPr>
          <w:jc w:val="center"/>
        </w:trPr>
        <w:tc>
          <w:tcPr>
            <w:tcW w:w="736" w:type="dxa"/>
          </w:tcPr>
          <w:p w:rsidR="00B017ED" w:rsidRDefault="00637B89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5</w:t>
            </w:r>
          </w:p>
        </w:tc>
        <w:tc>
          <w:tcPr>
            <w:tcW w:w="4485" w:type="dxa"/>
          </w:tcPr>
          <w:p w:rsidR="00B017ED" w:rsidRDefault="00637B89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测量过程中</w:t>
            </w:r>
            <w:proofErr w:type="gramStart"/>
            <w:r>
              <w:rPr>
                <w:rFonts w:ascii="华文宋体" w:eastAsia="华文宋体" w:hAnsi="华文宋体" w:cs="华文宋体" w:hint="eastAsia"/>
                <w:sz w:val="24"/>
              </w:rPr>
              <w:t>无申请</w:t>
            </w:r>
            <w:proofErr w:type="gramEnd"/>
            <w:r>
              <w:rPr>
                <w:rFonts w:ascii="华文宋体" w:eastAsia="华文宋体" w:hAnsi="华文宋体" w:cs="华文宋体" w:hint="eastAsia"/>
                <w:sz w:val="24"/>
              </w:rPr>
              <w:t>更换量具</w:t>
            </w:r>
          </w:p>
        </w:tc>
        <w:tc>
          <w:tcPr>
            <w:tcW w:w="810" w:type="dxa"/>
          </w:tcPr>
          <w:p w:rsidR="00B017ED" w:rsidRDefault="00B017E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B017ED" w:rsidRDefault="00B017E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B017ED" w:rsidRDefault="00B017ED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B017ED">
        <w:trPr>
          <w:jc w:val="center"/>
        </w:trPr>
        <w:tc>
          <w:tcPr>
            <w:tcW w:w="736" w:type="dxa"/>
          </w:tcPr>
          <w:p w:rsidR="00B017ED" w:rsidRDefault="00637B89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6</w:t>
            </w:r>
          </w:p>
        </w:tc>
        <w:tc>
          <w:tcPr>
            <w:tcW w:w="4485" w:type="dxa"/>
          </w:tcPr>
          <w:p w:rsidR="00B017ED" w:rsidRDefault="00637B89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量具无掉落</w:t>
            </w:r>
          </w:p>
        </w:tc>
        <w:tc>
          <w:tcPr>
            <w:tcW w:w="810" w:type="dxa"/>
          </w:tcPr>
          <w:p w:rsidR="00B017ED" w:rsidRDefault="00B017E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B017ED" w:rsidRDefault="00B017E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B017ED" w:rsidRDefault="00B017ED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B017ED">
        <w:trPr>
          <w:jc w:val="center"/>
        </w:trPr>
        <w:tc>
          <w:tcPr>
            <w:tcW w:w="736" w:type="dxa"/>
          </w:tcPr>
          <w:p w:rsidR="00B017ED" w:rsidRDefault="00637B89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7</w:t>
            </w:r>
          </w:p>
        </w:tc>
        <w:tc>
          <w:tcPr>
            <w:tcW w:w="4485" w:type="dxa"/>
          </w:tcPr>
          <w:p w:rsidR="00B017ED" w:rsidRDefault="00637B89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量具和零部件无损坏</w:t>
            </w:r>
          </w:p>
        </w:tc>
        <w:tc>
          <w:tcPr>
            <w:tcW w:w="810" w:type="dxa"/>
          </w:tcPr>
          <w:p w:rsidR="00B017ED" w:rsidRDefault="00B017E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B017ED" w:rsidRDefault="00B017E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36" w:type="dxa"/>
          </w:tcPr>
          <w:p w:rsidR="00B017ED" w:rsidRDefault="00B017ED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B017ED">
        <w:trPr>
          <w:jc w:val="center"/>
        </w:trPr>
        <w:tc>
          <w:tcPr>
            <w:tcW w:w="736" w:type="dxa"/>
          </w:tcPr>
          <w:p w:rsidR="00B017ED" w:rsidRDefault="00637B89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8</w:t>
            </w:r>
          </w:p>
        </w:tc>
        <w:tc>
          <w:tcPr>
            <w:tcW w:w="4485" w:type="dxa"/>
          </w:tcPr>
          <w:p w:rsidR="00B017ED" w:rsidRDefault="00637B89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整理工位</w:t>
            </w:r>
          </w:p>
        </w:tc>
        <w:tc>
          <w:tcPr>
            <w:tcW w:w="810" w:type="dxa"/>
          </w:tcPr>
          <w:p w:rsidR="00B017ED" w:rsidRDefault="00B017E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B017ED" w:rsidRDefault="00B017ED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36" w:type="dxa"/>
          </w:tcPr>
          <w:p w:rsidR="00B017ED" w:rsidRDefault="00B017ED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B017ED">
        <w:trPr>
          <w:jc w:val="center"/>
        </w:trPr>
        <w:tc>
          <w:tcPr>
            <w:tcW w:w="736" w:type="dxa"/>
          </w:tcPr>
          <w:p w:rsidR="00B017ED" w:rsidRDefault="00637B89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9</w:t>
            </w:r>
          </w:p>
        </w:tc>
        <w:tc>
          <w:tcPr>
            <w:tcW w:w="4485" w:type="dxa"/>
          </w:tcPr>
          <w:p w:rsidR="00B017ED" w:rsidRDefault="00637B89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安全生产</w:t>
            </w:r>
          </w:p>
        </w:tc>
        <w:tc>
          <w:tcPr>
            <w:tcW w:w="810" w:type="dxa"/>
          </w:tcPr>
          <w:p w:rsidR="00B017ED" w:rsidRDefault="00B017E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B017ED" w:rsidRDefault="00B017E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B017ED" w:rsidRDefault="00B017ED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B017ED">
        <w:trPr>
          <w:jc w:val="center"/>
        </w:trPr>
        <w:tc>
          <w:tcPr>
            <w:tcW w:w="5221" w:type="dxa"/>
            <w:gridSpan w:val="2"/>
          </w:tcPr>
          <w:p w:rsidR="00B017ED" w:rsidRDefault="00637B89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合计</w:t>
            </w:r>
          </w:p>
        </w:tc>
        <w:tc>
          <w:tcPr>
            <w:tcW w:w="810" w:type="dxa"/>
          </w:tcPr>
          <w:p w:rsidR="00B017ED" w:rsidRDefault="00B017E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B017ED" w:rsidRDefault="00637B89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——</w:t>
            </w:r>
          </w:p>
        </w:tc>
        <w:tc>
          <w:tcPr>
            <w:tcW w:w="736" w:type="dxa"/>
          </w:tcPr>
          <w:p w:rsidR="00B017ED" w:rsidRDefault="00B017ED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</w:tbl>
    <w:p w:rsidR="00B017ED" w:rsidRDefault="00B017ED">
      <w:pPr>
        <w:ind w:firstLineChars="500" w:firstLine="1205"/>
        <w:jc w:val="left"/>
        <w:rPr>
          <w:rFonts w:ascii="宋体" w:hAnsi="宋体" w:cs="Arial"/>
          <w:b/>
          <w:color w:val="000000"/>
          <w:sz w:val="24"/>
        </w:rPr>
      </w:pPr>
    </w:p>
    <w:p w:rsidR="00B017ED" w:rsidRDefault="00637B89">
      <w:pPr>
        <w:ind w:firstLineChars="500" w:firstLine="1200"/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 xml:space="preserve"> </w:t>
      </w:r>
    </w:p>
    <w:p w:rsidR="00B017ED" w:rsidRDefault="00B017ED">
      <w:pPr>
        <w:jc w:val="center"/>
        <w:rPr>
          <w:rFonts w:ascii="华文宋体" w:eastAsia="华文宋体" w:hAnsi="华文宋体" w:cs="华文宋体"/>
          <w:sz w:val="24"/>
        </w:rPr>
      </w:pPr>
    </w:p>
    <w:p w:rsidR="00B017ED" w:rsidRDefault="00637B89">
      <w:pPr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 xml:space="preserve">      </w:t>
      </w:r>
    </w:p>
    <w:sectPr w:rsidR="00B017ED" w:rsidSect="00B017E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8F2" w:rsidRDefault="004E48F2" w:rsidP="00D8694B">
      <w:r>
        <w:separator/>
      </w:r>
    </w:p>
  </w:endnote>
  <w:endnote w:type="continuationSeparator" w:id="0">
    <w:p w:rsidR="004E48F2" w:rsidRDefault="004E48F2" w:rsidP="00D86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8F2" w:rsidRDefault="004E48F2" w:rsidP="00D8694B">
      <w:r>
        <w:separator/>
      </w:r>
    </w:p>
  </w:footnote>
  <w:footnote w:type="continuationSeparator" w:id="0">
    <w:p w:rsidR="004E48F2" w:rsidRDefault="004E48F2" w:rsidP="00D869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EF82701"/>
    <w:rsid w:val="004E48F2"/>
    <w:rsid w:val="00625BA9"/>
    <w:rsid w:val="00637B89"/>
    <w:rsid w:val="00B017ED"/>
    <w:rsid w:val="00D8694B"/>
    <w:rsid w:val="00E126BF"/>
    <w:rsid w:val="00FA5C02"/>
    <w:rsid w:val="01672A40"/>
    <w:rsid w:val="016F0319"/>
    <w:rsid w:val="070D009C"/>
    <w:rsid w:val="076616CA"/>
    <w:rsid w:val="0864124F"/>
    <w:rsid w:val="090579CF"/>
    <w:rsid w:val="09A521EC"/>
    <w:rsid w:val="0C54652C"/>
    <w:rsid w:val="10832EFA"/>
    <w:rsid w:val="14443A65"/>
    <w:rsid w:val="14827EFF"/>
    <w:rsid w:val="14AB636F"/>
    <w:rsid w:val="16233E84"/>
    <w:rsid w:val="18405B5C"/>
    <w:rsid w:val="19416C4C"/>
    <w:rsid w:val="1A9D7C40"/>
    <w:rsid w:val="1AE32EDF"/>
    <w:rsid w:val="1B38136C"/>
    <w:rsid w:val="1BF7019C"/>
    <w:rsid w:val="1D846E83"/>
    <w:rsid w:val="1EA83204"/>
    <w:rsid w:val="1F542EA6"/>
    <w:rsid w:val="20960D55"/>
    <w:rsid w:val="214601A7"/>
    <w:rsid w:val="2313013A"/>
    <w:rsid w:val="253E51EB"/>
    <w:rsid w:val="277B1F82"/>
    <w:rsid w:val="28551FB2"/>
    <w:rsid w:val="29E266EF"/>
    <w:rsid w:val="2B836A44"/>
    <w:rsid w:val="2DE2056A"/>
    <w:rsid w:val="2E6A36DB"/>
    <w:rsid w:val="2F3922A8"/>
    <w:rsid w:val="31EC79B1"/>
    <w:rsid w:val="326A4BAB"/>
    <w:rsid w:val="338B3CDD"/>
    <w:rsid w:val="36BE66C1"/>
    <w:rsid w:val="37A529D3"/>
    <w:rsid w:val="39157C58"/>
    <w:rsid w:val="39AE4DB6"/>
    <w:rsid w:val="3EF82701"/>
    <w:rsid w:val="40FB23FE"/>
    <w:rsid w:val="41D3047B"/>
    <w:rsid w:val="43D83665"/>
    <w:rsid w:val="44B766EE"/>
    <w:rsid w:val="468864EC"/>
    <w:rsid w:val="47046817"/>
    <w:rsid w:val="48011B99"/>
    <w:rsid w:val="48AB7DD5"/>
    <w:rsid w:val="4A063BBB"/>
    <w:rsid w:val="4A541728"/>
    <w:rsid w:val="4BC9607C"/>
    <w:rsid w:val="4D42016D"/>
    <w:rsid w:val="4D8C72E4"/>
    <w:rsid w:val="50500FAB"/>
    <w:rsid w:val="51501EE4"/>
    <w:rsid w:val="51BF5E79"/>
    <w:rsid w:val="56667FCC"/>
    <w:rsid w:val="57307AB6"/>
    <w:rsid w:val="57B73209"/>
    <w:rsid w:val="57EF47DC"/>
    <w:rsid w:val="58CE1698"/>
    <w:rsid w:val="59A8356E"/>
    <w:rsid w:val="59CE4325"/>
    <w:rsid w:val="5AE3574E"/>
    <w:rsid w:val="5B0577A2"/>
    <w:rsid w:val="5BAC3A02"/>
    <w:rsid w:val="5BEF25DB"/>
    <w:rsid w:val="5D722F6E"/>
    <w:rsid w:val="5F2C246F"/>
    <w:rsid w:val="5FB041C5"/>
    <w:rsid w:val="604C33C5"/>
    <w:rsid w:val="61C37A4F"/>
    <w:rsid w:val="635A506D"/>
    <w:rsid w:val="64EF4D25"/>
    <w:rsid w:val="67AC680A"/>
    <w:rsid w:val="68FF59C8"/>
    <w:rsid w:val="6A454C61"/>
    <w:rsid w:val="6BCD37BB"/>
    <w:rsid w:val="6C025547"/>
    <w:rsid w:val="6D535020"/>
    <w:rsid w:val="6D6D5BC8"/>
    <w:rsid w:val="6EC77B81"/>
    <w:rsid w:val="6EEC3288"/>
    <w:rsid w:val="701562C5"/>
    <w:rsid w:val="728B6AC4"/>
    <w:rsid w:val="74070724"/>
    <w:rsid w:val="752D787E"/>
    <w:rsid w:val="76495CDE"/>
    <w:rsid w:val="790C62F8"/>
    <w:rsid w:val="79253555"/>
    <w:rsid w:val="79460DAB"/>
    <w:rsid w:val="79941752"/>
    <w:rsid w:val="79B31A67"/>
    <w:rsid w:val="7BB01B7B"/>
    <w:rsid w:val="7DD3717B"/>
    <w:rsid w:val="7EF45AF0"/>
    <w:rsid w:val="7F706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7E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017E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017E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B017E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1</Pages>
  <Words>229</Words>
  <Characters>1311</Characters>
  <Application>Microsoft Office Word</Application>
  <DocSecurity>0</DocSecurity>
  <Lines>10</Lines>
  <Paragraphs>3</Paragraphs>
  <ScaleCrop>false</ScaleCrop>
  <Company>Microsoft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lled</dc:creator>
  <cp:keywords/>
  <dc:description/>
  <cp:lastModifiedBy>hp</cp:lastModifiedBy>
  <cp:revision>2</cp:revision>
  <dcterms:created xsi:type="dcterms:W3CDTF">2018-08-06T01:22:00Z</dcterms:created>
  <dcterms:modified xsi:type="dcterms:W3CDTF">2018-09-17T07:12:00Z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