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52B" w:rsidRDefault="0003790D">
      <w:pPr>
        <w:ind w:firstLineChars="200" w:firstLine="482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36252B" w:rsidRDefault="0036252B">
      <w:pPr>
        <w:rPr>
          <w:rFonts w:ascii="华文宋体" w:eastAsia="华文宋体" w:hAnsi="华文宋体" w:cs="华文宋体"/>
          <w:b/>
          <w:bCs/>
          <w:sz w:val="28"/>
          <w:szCs w:val="28"/>
        </w:rPr>
      </w:pPr>
    </w:p>
    <w:p w:rsidR="00DB2BBB" w:rsidRDefault="0003790D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28"/>
          <w:szCs w:val="28"/>
        </w:rPr>
        <w:t xml:space="preserve"> </w:t>
      </w: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</w:t>
      </w:r>
      <w:r w:rsidR="00DB2BBB">
        <w:rPr>
          <w:rFonts w:ascii="华文宋体" w:eastAsia="华文宋体" w:hAnsi="华文宋体" w:cs="华文宋体" w:hint="eastAsia"/>
          <w:b/>
          <w:bCs/>
          <w:sz w:val="32"/>
          <w:szCs w:val="32"/>
        </w:rPr>
        <w:t>职业技能操作考试</w:t>
      </w:r>
    </w:p>
    <w:p w:rsidR="0036252B" w:rsidRDefault="009B73E1" w:rsidP="00DB2BB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汽车专业</w:t>
      </w:r>
      <w:r w:rsidR="00DB2BBB">
        <w:rPr>
          <w:rFonts w:ascii="华文宋体" w:eastAsia="华文宋体" w:hAnsi="华文宋体" w:cs="华文宋体" w:hint="eastAsia"/>
          <w:b/>
          <w:bCs/>
          <w:sz w:val="32"/>
          <w:szCs w:val="32"/>
        </w:rPr>
        <w:t>——</w:t>
      </w:r>
      <w:r w:rsidR="0003790D">
        <w:rPr>
          <w:rFonts w:ascii="华文宋体" w:eastAsia="华文宋体" w:hAnsi="华文宋体" w:cs="华文宋体" w:hint="eastAsia"/>
          <w:b/>
          <w:bCs/>
          <w:sz w:val="32"/>
          <w:szCs w:val="32"/>
        </w:rPr>
        <w:t>曲轴测量 样题</w:t>
      </w:r>
    </w:p>
    <w:p w:rsidR="0036252B" w:rsidRDefault="0003790D">
      <w:pPr>
        <w:jc w:val="center"/>
        <w:rPr>
          <w:rFonts w:ascii="华文宋体" w:eastAsia="华文宋体" w:hAnsi="华文宋体" w:cs="华文宋体"/>
          <w:szCs w:val="21"/>
        </w:rPr>
      </w:pPr>
      <w:r>
        <w:rPr>
          <w:rFonts w:ascii="华文宋体" w:eastAsia="华文宋体" w:hAnsi="华文宋体" w:cs="华文宋体" w:hint="eastAsia"/>
          <w:szCs w:val="21"/>
        </w:rPr>
        <w:t>（满分150分，考试时间30分钟）</w:t>
      </w:r>
    </w:p>
    <w:p w:rsidR="0036252B" w:rsidRDefault="0003790D">
      <w:pPr>
        <w:spacing w:line="440" w:lineRule="exact"/>
        <w:jc w:val="left"/>
        <w:rPr>
          <w:rFonts w:ascii="华文宋体" w:eastAsia="华文宋体" w:hAnsi="华文宋体" w:cs="华文宋体"/>
          <w:b/>
          <w:bCs/>
          <w:sz w:val="24"/>
        </w:rPr>
      </w:pPr>
      <w:r>
        <w:rPr>
          <w:rFonts w:ascii="华文宋体" w:eastAsia="华文宋体" w:hAnsi="华文宋体" w:cs="华文宋体" w:hint="eastAsia"/>
          <w:b/>
          <w:bCs/>
          <w:sz w:val="24"/>
        </w:rPr>
        <w:t>1  总体任务</w:t>
      </w:r>
    </w:p>
    <w:p w:rsidR="0036252B" w:rsidRDefault="0003790D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选用合适量具，测量指定曲轴主轴颈和连杆轴颈的相关数据，计算分析其圆度和圆柱度，并</w:t>
      </w:r>
      <w:proofErr w:type="gramStart"/>
      <w:r>
        <w:rPr>
          <w:rFonts w:ascii="华文宋体" w:eastAsia="华文宋体" w:hAnsi="华文宋体" w:cs="华文宋体" w:hint="eastAsia"/>
          <w:sz w:val="24"/>
        </w:rPr>
        <w:t>作出</w:t>
      </w:r>
      <w:proofErr w:type="gramEnd"/>
      <w:r>
        <w:rPr>
          <w:rFonts w:ascii="华文宋体" w:eastAsia="华文宋体" w:hAnsi="华文宋体" w:cs="华文宋体" w:hint="eastAsia"/>
          <w:sz w:val="24"/>
        </w:rPr>
        <w:t>技术状况判断。测量曲轴的轴向间隙，并</w:t>
      </w:r>
      <w:proofErr w:type="gramStart"/>
      <w:r>
        <w:rPr>
          <w:rFonts w:ascii="华文宋体" w:eastAsia="华文宋体" w:hAnsi="华文宋体" w:cs="华文宋体" w:hint="eastAsia"/>
          <w:sz w:val="24"/>
        </w:rPr>
        <w:t>作出</w:t>
      </w:r>
      <w:proofErr w:type="gramEnd"/>
      <w:r>
        <w:rPr>
          <w:rFonts w:ascii="华文宋体" w:eastAsia="华文宋体" w:hAnsi="华文宋体" w:cs="华文宋体" w:hint="eastAsia"/>
          <w:sz w:val="24"/>
        </w:rPr>
        <w:t>技术状况判断。</w:t>
      </w:r>
    </w:p>
    <w:p w:rsidR="0036252B" w:rsidRDefault="0003790D">
      <w:pPr>
        <w:spacing w:line="440" w:lineRule="exact"/>
        <w:jc w:val="left"/>
        <w:rPr>
          <w:rFonts w:ascii="华文宋体" w:eastAsia="华文宋体" w:hAnsi="华文宋体" w:cs="华文宋体"/>
          <w:b/>
          <w:bCs/>
          <w:sz w:val="24"/>
        </w:rPr>
      </w:pPr>
      <w:r>
        <w:rPr>
          <w:rFonts w:ascii="华文宋体" w:eastAsia="华文宋体" w:hAnsi="华文宋体" w:cs="华文宋体" w:hint="eastAsia"/>
          <w:b/>
          <w:bCs/>
          <w:sz w:val="24"/>
        </w:rPr>
        <w:t>2  具体要求</w:t>
      </w:r>
    </w:p>
    <w:p w:rsidR="0036252B" w:rsidRDefault="0003790D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2.1 正确选择和检查校验量具</w:t>
      </w:r>
    </w:p>
    <w:p w:rsidR="0036252B" w:rsidRDefault="0003790D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1）选择所需量具，并填写表1；</w:t>
      </w:r>
    </w:p>
    <w:p w:rsidR="0036252B" w:rsidRDefault="0003790D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2）检查校验量具，并填写表2，如需更换请告知考评员；</w:t>
      </w:r>
    </w:p>
    <w:p w:rsidR="0036252B" w:rsidRDefault="0003790D">
      <w:pPr>
        <w:spacing w:line="440" w:lineRule="exact"/>
        <w:ind w:firstLineChars="200" w:firstLine="480"/>
        <w:jc w:val="left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2.2 曲轴的测量与分析判断</w:t>
      </w:r>
    </w:p>
    <w:p w:rsidR="0036252B" w:rsidRDefault="0003790D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1）使用相应量具测量关键部位的曲轴轴颈直径，并填写表3；</w:t>
      </w:r>
    </w:p>
    <w:p w:rsidR="0036252B" w:rsidRDefault="0003790D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2）根据测量数据，分析其圆度和圆柱度，依据提供的技术参数，</w:t>
      </w:r>
      <w:proofErr w:type="gramStart"/>
      <w:r>
        <w:rPr>
          <w:rFonts w:ascii="华文宋体" w:eastAsia="华文宋体" w:hAnsi="华文宋体" w:cs="华文宋体" w:hint="eastAsia"/>
          <w:sz w:val="24"/>
        </w:rPr>
        <w:t>作出</w:t>
      </w:r>
      <w:proofErr w:type="gramEnd"/>
      <w:r>
        <w:rPr>
          <w:rFonts w:ascii="华文宋体" w:eastAsia="华文宋体" w:hAnsi="华文宋体" w:cs="华文宋体" w:hint="eastAsia"/>
          <w:sz w:val="24"/>
        </w:rPr>
        <w:t>技术状况判断；</w:t>
      </w:r>
    </w:p>
    <w:p w:rsidR="0036252B" w:rsidRDefault="0003790D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3）使用相应工量具测量曲轴轴向间隙，填写表3，依据提供的技术参数，</w:t>
      </w:r>
      <w:proofErr w:type="gramStart"/>
      <w:r>
        <w:rPr>
          <w:rFonts w:ascii="华文宋体" w:eastAsia="华文宋体" w:hAnsi="华文宋体" w:cs="华文宋体" w:hint="eastAsia"/>
          <w:sz w:val="24"/>
        </w:rPr>
        <w:t>作出</w:t>
      </w:r>
      <w:proofErr w:type="gramEnd"/>
      <w:r>
        <w:rPr>
          <w:rFonts w:ascii="华文宋体" w:eastAsia="华文宋体" w:hAnsi="华文宋体" w:cs="华文宋体" w:hint="eastAsia"/>
          <w:sz w:val="24"/>
        </w:rPr>
        <w:t>技术状况判断。</w:t>
      </w:r>
    </w:p>
    <w:p w:rsidR="0036252B" w:rsidRDefault="0003790D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2.3 考试完成后，工位整理。</w:t>
      </w:r>
    </w:p>
    <w:p w:rsidR="0036252B" w:rsidRDefault="0003790D">
      <w:pPr>
        <w:spacing w:line="440" w:lineRule="exact"/>
        <w:rPr>
          <w:rFonts w:asciiTheme="minorEastAsia" w:hAnsiTheme="minorEastAsia" w:cs="华文宋体"/>
          <w:b/>
          <w:bCs/>
          <w:sz w:val="24"/>
        </w:rPr>
      </w:pPr>
      <w:r>
        <w:rPr>
          <w:rFonts w:asciiTheme="minorEastAsia" w:hAnsiTheme="minorEastAsia" w:cs="华文宋体" w:hint="eastAsia"/>
          <w:b/>
          <w:bCs/>
          <w:sz w:val="24"/>
        </w:rPr>
        <w:t>3  关键技术参数</w:t>
      </w:r>
    </w:p>
    <w:p w:rsidR="0036252B" w:rsidRDefault="0003790D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1）曲轴主轴颈圆度误差极限：  </w:t>
      </w:r>
    </w:p>
    <w:p w:rsidR="0036252B" w:rsidRDefault="0003790D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2）曲轴主轴颈圆柱度误差极限： </w:t>
      </w:r>
    </w:p>
    <w:p w:rsidR="0036252B" w:rsidRDefault="0003790D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3）曲轴连杆轴颈圆度误差极限： </w:t>
      </w:r>
    </w:p>
    <w:p w:rsidR="0036252B" w:rsidRDefault="0003790D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4）曲轴连杆轴颈圆柱度误差极限： </w:t>
      </w:r>
    </w:p>
    <w:p w:rsidR="0036252B" w:rsidRDefault="0003790D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5）曲轴轴向间隙标准值： </w:t>
      </w:r>
    </w:p>
    <w:p w:rsidR="0036252B" w:rsidRDefault="0003790D">
      <w:pPr>
        <w:spacing w:line="440" w:lineRule="exact"/>
        <w:ind w:firstLineChars="200" w:firstLine="480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 xml:space="preserve">6）曲轴轴向间隙磨损极限： </w:t>
      </w:r>
    </w:p>
    <w:p w:rsidR="0036252B" w:rsidRDefault="0003790D">
      <w:pPr>
        <w:spacing w:line="440" w:lineRule="exact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="华文宋体" w:eastAsia="华文宋体" w:hAnsi="华文宋体" w:cs="华文宋体" w:hint="eastAsia"/>
          <w:sz w:val="24"/>
        </w:rPr>
        <w:br w:type="column"/>
      </w:r>
      <w:r>
        <w:rPr>
          <w:rFonts w:asciiTheme="minorEastAsia" w:hAnsiTheme="minorEastAsia" w:cstheme="minorEastAsia" w:hint="eastAsia"/>
          <w:b/>
          <w:bCs/>
          <w:sz w:val="24"/>
        </w:rPr>
        <w:lastRenderedPageBreak/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DB2BBB" w:rsidRDefault="00DB2BBB" w:rsidP="00DB2BB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2019年浙江省高校招生职业技能操作考试</w:t>
      </w:r>
    </w:p>
    <w:p w:rsidR="0036252B" w:rsidRDefault="009B73E1" w:rsidP="00DB2BB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汽车专业</w:t>
      </w:r>
      <w:r w:rsidR="00DB2BBB">
        <w:rPr>
          <w:rFonts w:ascii="华文宋体" w:eastAsia="华文宋体" w:hAnsi="华文宋体" w:cs="华文宋体" w:hint="eastAsia"/>
          <w:b/>
          <w:bCs/>
          <w:sz w:val="32"/>
          <w:szCs w:val="32"/>
        </w:rPr>
        <w:t xml:space="preserve">——曲轴测量  </w:t>
      </w:r>
      <w:r w:rsidR="0003790D">
        <w:rPr>
          <w:rFonts w:ascii="华文宋体" w:eastAsia="华文宋体" w:hAnsi="华文宋体" w:cs="华文宋体" w:hint="eastAsia"/>
          <w:b/>
          <w:bCs/>
          <w:sz w:val="32"/>
          <w:szCs w:val="32"/>
        </w:rPr>
        <w:t>答题纸（考生填写）</w:t>
      </w:r>
    </w:p>
    <w:p w:rsidR="0036252B" w:rsidRDefault="0036252B">
      <w:pPr>
        <w:spacing w:line="360" w:lineRule="auto"/>
        <w:jc w:val="center"/>
        <w:rPr>
          <w:rFonts w:ascii="宋体" w:hAnsi="宋体" w:cs="Arial"/>
          <w:b/>
          <w:color w:val="000000"/>
          <w:sz w:val="24"/>
        </w:rPr>
      </w:pPr>
    </w:p>
    <w:p w:rsidR="0036252B" w:rsidRDefault="0003790D">
      <w:pPr>
        <w:spacing w:line="360" w:lineRule="auto"/>
        <w:jc w:val="center"/>
        <w:rPr>
          <w:rFonts w:ascii="宋体" w:eastAsia="宋体" w:hAnsi="宋体" w:cs="Arial"/>
          <w:bCs/>
          <w:color w:val="000000"/>
          <w:sz w:val="24"/>
        </w:rPr>
      </w:pPr>
      <w:r>
        <w:rPr>
          <w:rFonts w:ascii="宋体" w:hAnsi="宋体" w:cs="Arial" w:hint="eastAsia"/>
          <w:bCs/>
          <w:color w:val="000000"/>
          <w:sz w:val="24"/>
        </w:rPr>
        <w:t>表1  量具选用记录表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1"/>
        <w:gridCol w:w="1155"/>
        <w:gridCol w:w="7089"/>
        <w:gridCol w:w="992"/>
      </w:tblGrid>
      <w:tr w:rsidR="0036252B">
        <w:trPr>
          <w:trHeight w:val="481"/>
        </w:trPr>
        <w:tc>
          <w:tcPr>
            <w:tcW w:w="1666" w:type="dxa"/>
            <w:gridSpan w:val="2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测量内容</w:t>
            </w:r>
          </w:p>
        </w:tc>
        <w:tc>
          <w:tcPr>
            <w:tcW w:w="7089" w:type="dxa"/>
            <w:vAlign w:val="center"/>
          </w:tcPr>
          <w:p w:rsidR="0036252B" w:rsidRDefault="0003790D">
            <w:pPr>
              <w:jc w:val="center"/>
              <w:rPr>
                <w:rFonts w:eastAsia="宋体"/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选择量具名称、规格</w:t>
            </w:r>
          </w:p>
        </w:tc>
        <w:tc>
          <w:tcPr>
            <w:tcW w:w="992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得分</w:t>
            </w:r>
          </w:p>
        </w:tc>
      </w:tr>
      <w:tr w:rsidR="0036252B">
        <w:trPr>
          <w:trHeight w:val="511"/>
        </w:trPr>
        <w:tc>
          <w:tcPr>
            <w:tcW w:w="511" w:type="dxa"/>
            <w:vMerge w:val="restart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曲轴</w:t>
            </w:r>
          </w:p>
        </w:tc>
        <w:tc>
          <w:tcPr>
            <w:tcW w:w="115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主轴颈</w:t>
            </w:r>
          </w:p>
        </w:tc>
        <w:tc>
          <w:tcPr>
            <w:tcW w:w="7089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11"/>
        </w:trPr>
        <w:tc>
          <w:tcPr>
            <w:tcW w:w="511" w:type="dxa"/>
            <w:vMerge/>
            <w:vAlign w:val="center"/>
          </w:tcPr>
          <w:p w:rsidR="0036252B" w:rsidRDefault="0036252B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连杆轴颈</w:t>
            </w:r>
          </w:p>
        </w:tc>
        <w:tc>
          <w:tcPr>
            <w:tcW w:w="7089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11"/>
        </w:trPr>
        <w:tc>
          <w:tcPr>
            <w:tcW w:w="511" w:type="dxa"/>
            <w:vMerge/>
            <w:vAlign w:val="center"/>
          </w:tcPr>
          <w:p w:rsidR="0036252B" w:rsidRDefault="0036252B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</w:p>
        </w:tc>
        <w:tc>
          <w:tcPr>
            <w:tcW w:w="115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轴向间隙</w:t>
            </w:r>
          </w:p>
        </w:tc>
        <w:tc>
          <w:tcPr>
            <w:tcW w:w="7089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</w:tbl>
    <w:p w:rsidR="0036252B" w:rsidRDefault="0003790D">
      <w:pPr>
        <w:spacing w:line="360" w:lineRule="auto"/>
        <w:ind w:firstLineChars="400" w:firstLine="960"/>
        <w:jc w:val="left"/>
        <w:rPr>
          <w:rFonts w:ascii="华文宋体" w:eastAsia="华文宋体" w:hAnsi="华文宋体" w:cs="华文宋体"/>
          <w:bCs/>
          <w:sz w:val="24"/>
        </w:rPr>
      </w:pPr>
      <w:r>
        <w:rPr>
          <w:rFonts w:ascii="宋体" w:hAnsi="宋体" w:cs="Arial" w:hint="eastAsia"/>
          <w:bCs/>
          <w:color w:val="000000"/>
          <w:sz w:val="24"/>
        </w:rPr>
        <w:t xml:space="preserve">    </w:t>
      </w:r>
    </w:p>
    <w:p w:rsidR="0036252B" w:rsidRDefault="0036252B">
      <w:pPr>
        <w:jc w:val="center"/>
        <w:rPr>
          <w:rFonts w:asciiTheme="minorEastAsia" w:hAnsiTheme="minorEastAsia" w:cs="华文宋体"/>
          <w:bCs/>
          <w:sz w:val="24"/>
        </w:rPr>
      </w:pPr>
    </w:p>
    <w:p w:rsidR="0036252B" w:rsidRDefault="0003790D">
      <w:pPr>
        <w:jc w:val="center"/>
        <w:rPr>
          <w:rFonts w:ascii="华文宋体" w:hAnsi="华文宋体" w:cs="华文宋体"/>
          <w:bCs/>
          <w:sz w:val="24"/>
        </w:rPr>
      </w:pPr>
      <w:r>
        <w:rPr>
          <w:rFonts w:ascii="宋体" w:hAnsi="宋体" w:cs="Arial" w:hint="eastAsia"/>
          <w:bCs/>
          <w:color w:val="000000"/>
          <w:sz w:val="24"/>
        </w:rPr>
        <w:t xml:space="preserve">表2  </w:t>
      </w:r>
      <w:r>
        <w:rPr>
          <w:rFonts w:hint="eastAsia"/>
          <w:bCs/>
          <w:color w:val="000000"/>
          <w:sz w:val="24"/>
        </w:rPr>
        <w:t>量具检查校验记录表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36"/>
        <w:gridCol w:w="1185"/>
        <w:gridCol w:w="2505"/>
        <w:gridCol w:w="1845"/>
        <w:gridCol w:w="1884"/>
        <w:gridCol w:w="992"/>
      </w:tblGrid>
      <w:tr w:rsidR="0036252B">
        <w:trPr>
          <w:trHeight w:val="366"/>
        </w:trPr>
        <w:tc>
          <w:tcPr>
            <w:tcW w:w="1336" w:type="dxa"/>
            <w:vMerge w:val="restart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量具名称</w:t>
            </w:r>
          </w:p>
        </w:tc>
        <w:tc>
          <w:tcPr>
            <w:tcW w:w="1185" w:type="dxa"/>
            <w:vMerge w:val="restart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内容</w:t>
            </w:r>
          </w:p>
        </w:tc>
        <w:tc>
          <w:tcPr>
            <w:tcW w:w="6234" w:type="dxa"/>
            <w:gridSpan w:val="3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结果记录及判断</w:t>
            </w:r>
          </w:p>
        </w:tc>
        <w:tc>
          <w:tcPr>
            <w:tcW w:w="992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得分</w:t>
            </w:r>
          </w:p>
        </w:tc>
      </w:tr>
      <w:tr w:rsidR="0036252B">
        <w:trPr>
          <w:trHeight w:val="340"/>
        </w:trPr>
        <w:tc>
          <w:tcPr>
            <w:tcW w:w="1336" w:type="dxa"/>
            <w:vMerge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Merge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2505" w:type="dxa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校正标准（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1845" w:type="dxa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校正数据（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1884" w:type="dxa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修正量（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415"/>
        </w:trPr>
        <w:tc>
          <w:tcPr>
            <w:tcW w:w="1336" w:type="dxa"/>
            <w:vMerge w:val="restart"/>
            <w:vAlign w:val="center"/>
          </w:tcPr>
          <w:p w:rsidR="0036252B" w:rsidRDefault="0036252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456"/>
        </w:trPr>
        <w:tc>
          <w:tcPr>
            <w:tcW w:w="1336" w:type="dxa"/>
            <w:vMerge/>
            <w:vAlign w:val="center"/>
          </w:tcPr>
          <w:p w:rsidR="0036252B" w:rsidRDefault="0036252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431"/>
        </w:trPr>
        <w:tc>
          <w:tcPr>
            <w:tcW w:w="1336" w:type="dxa"/>
            <w:vMerge/>
            <w:vAlign w:val="center"/>
          </w:tcPr>
          <w:p w:rsidR="0036252B" w:rsidRDefault="0036252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401"/>
        </w:trPr>
        <w:tc>
          <w:tcPr>
            <w:tcW w:w="1336" w:type="dxa"/>
            <w:vMerge w:val="restart"/>
            <w:vAlign w:val="center"/>
          </w:tcPr>
          <w:p w:rsidR="0036252B" w:rsidRDefault="0036252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26"/>
        </w:trPr>
        <w:tc>
          <w:tcPr>
            <w:tcW w:w="1336" w:type="dxa"/>
            <w:vMerge/>
            <w:vAlign w:val="center"/>
          </w:tcPr>
          <w:p w:rsidR="0036252B" w:rsidRDefault="0036252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396"/>
        </w:trPr>
        <w:tc>
          <w:tcPr>
            <w:tcW w:w="1336" w:type="dxa"/>
            <w:vMerge/>
            <w:vAlign w:val="center"/>
          </w:tcPr>
          <w:p w:rsidR="0036252B" w:rsidRDefault="0036252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411"/>
        </w:trPr>
        <w:tc>
          <w:tcPr>
            <w:tcW w:w="1336" w:type="dxa"/>
            <w:vMerge w:val="restart"/>
            <w:vAlign w:val="center"/>
          </w:tcPr>
          <w:p w:rsidR="0036252B" w:rsidRDefault="0036252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456"/>
        </w:trPr>
        <w:tc>
          <w:tcPr>
            <w:tcW w:w="1336" w:type="dxa"/>
            <w:vMerge/>
            <w:vAlign w:val="center"/>
          </w:tcPr>
          <w:p w:rsidR="0036252B" w:rsidRDefault="0036252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366"/>
        </w:trPr>
        <w:tc>
          <w:tcPr>
            <w:tcW w:w="1336" w:type="dxa"/>
            <w:vMerge/>
            <w:vAlign w:val="center"/>
          </w:tcPr>
          <w:p w:rsidR="0036252B" w:rsidRDefault="0036252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398"/>
        </w:trPr>
        <w:tc>
          <w:tcPr>
            <w:tcW w:w="1336" w:type="dxa"/>
            <w:vMerge w:val="restart"/>
            <w:vAlign w:val="center"/>
          </w:tcPr>
          <w:p w:rsidR="0036252B" w:rsidRDefault="0036252B">
            <w:pPr>
              <w:rPr>
                <w:bCs/>
                <w:color w:val="FF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463"/>
        </w:trPr>
        <w:tc>
          <w:tcPr>
            <w:tcW w:w="1336" w:type="dxa"/>
            <w:vMerge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84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373"/>
        </w:trPr>
        <w:tc>
          <w:tcPr>
            <w:tcW w:w="1336" w:type="dxa"/>
            <w:vMerge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363"/>
        </w:trPr>
        <w:tc>
          <w:tcPr>
            <w:tcW w:w="1336" w:type="dxa"/>
            <w:vMerge w:val="restart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外观检查</w:t>
            </w:r>
          </w:p>
        </w:tc>
        <w:tc>
          <w:tcPr>
            <w:tcW w:w="6234" w:type="dxa"/>
            <w:gridSpan w:val="3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  </w:t>
            </w:r>
            <w:r>
              <w:rPr>
                <w:rFonts w:hint="eastAsia"/>
                <w:bCs/>
                <w:color w:val="000000"/>
                <w:szCs w:val="21"/>
              </w:rPr>
              <w:t>□不正常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303"/>
        </w:trPr>
        <w:tc>
          <w:tcPr>
            <w:tcW w:w="1336" w:type="dxa"/>
            <w:vMerge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校验</w:t>
            </w:r>
          </w:p>
        </w:tc>
        <w:tc>
          <w:tcPr>
            <w:tcW w:w="2505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845" w:type="dxa"/>
            <w:vAlign w:val="center"/>
          </w:tcPr>
          <w:p w:rsidR="0036252B" w:rsidRDefault="0036252B">
            <w:pPr>
              <w:rPr>
                <w:bCs/>
              </w:rPr>
            </w:pPr>
          </w:p>
        </w:tc>
        <w:tc>
          <w:tcPr>
            <w:tcW w:w="1884" w:type="dxa"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403"/>
        </w:trPr>
        <w:tc>
          <w:tcPr>
            <w:tcW w:w="1336" w:type="dxa"/>
            <w:vMerge/>
            <w:vAlign w:val="center"/>
          </w:tcPr>
          <w:p w:rsidR="0036252B" w:rsidRDefault="0036252B">
            <w:pPr>
              <w:rPr>
                <w:bCs/>
                <w:color w:val="000000"/>
                <w:szCs w:val="21"/>
              </w:rPr>
            </w:pPr>
          </w:p>
        </w:tc>
        <w:tc>
          <w:tcPr>
            <w:tcW w:w="118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判断</w:t>
            </w:r>
          </w:p>
        </w:tc>
        <w:tc>
          <w:tcPr>
            <w:tcW w:w="6234" w:type="dxa"/>
            <w:gridSpan w:val="3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□正常，能使用；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t>□不正常，更换，修正量（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</w:tbl>
    <w:p w:rsidR="0036252B" w:rsidRDefault="0036252B">
      <w:pPr>
        <w:ind w:firstLineChars="400" w:firstLine="960"/>
        <w:jc w:val="left"/>
        <w:rPr>
          <w:rFonts w:ascii="宋体" w:hAnsi="宋体" w:cs="Arial"/>
          <w:bCs/>
          <w:color w:val="000000"/>
          <w:sz w:val="24"/>
        </w:rPr>
      </w:pPr>
    </w:p>
    <w:p w:rsidR="0036252B" w:rsidRDefault="0003790D">
      <w:pPr>
        <w:ind w:firstLineChars="400" w:firstLine="960"/>
        <w:jc w:val="left"/>
        <w:rPr>
          <w:rFonts w:ascii="华文宋体" w:eastAsia="华文宋体" w:hAnsi="华文宋体" w:cs="华文宋体"/>
          <w:bCs/>
          <w:sz w:val="24"/>
        </w:rPr>
      </w:pPr>
      <w:r>
        <w:rPr>
          <w:rFonts w:ascii="宋体" w:hAnsi="宋体" w:cs="Arial" w:hint="eastAsia"/>
          <w:bCs/>
          <w:color w:val="000000"/>
          <w:sz w:val="24"/>
        </w:rPr>
        <w:t xml:space="preserve">  </w:t>
      </w:r>
    </w:p>
    <w:p w:rsidR="0036252B" w:rsidRDefault="0003790D">
      <w:pPr>
        <w:jc w:val="center"/>
        <w:rPr>
          <w:rFonts w:ascii="华文宋体" w:eastAsia="华文宋体" w:hAnsi="华文宋体" w:cs="华文宋体"/>
          <w:bCs/>
          <w:sz w:val="24"/>
        </w:rPr>
      </w:pPr>
      <w:r>
        <w:rPr>
          <w:rFonts w:ascii="华文宋体" w:eastAsia="华文宋体" w:hAnsi="华文宋体" w:cs="华文宋体" w:hint="eastAsia"/>
          <w:bCs/>
          <w:sz w:val="24"/>
        </w:rPr>
        <w:lastRenderedPageBreak/>
        <w:t>表3 测量数据记录分析判断表</w:t>
      </w:r>
    </w:p>
    <w:p w:rsidR="0036252B" w:rsidRDefault="0003790D">
      <w:pPr>
        <w:rPr>
          <w:rFonts w:ascii="宋体" w:hAnsi="宋体"/>
          <w:bCs/>
          <w:color w:val="000000"/>
          <w:szCs w:val="21"/>
        </w:rPr>
      </w:pPr>
      <w:r>
        <w:rPr>
          <w:rFonts w:ascii="宋体" w:hAnsi="宋体" w:hint="eastAsia"/>
          <w:bCs/>
          <w:color w:val="000000"/>
          <w:szCs w:val="21"/>
        </w:rPr>
        <w:t>主轴颈编号_____________，            连杆轴颈编号_____________</w:t>
      </w:r>
    </w:p>
    <w:tbl>
      <w:tblPr>
        <w:tblpPr w:leftFromText="180" w:rightFromText="180" w:vertAnchor="text" w:horzAnchor="page" w:tblpX="1087" w:tblpY="306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88"/>
        <w:gridCol w:w="1492"/>
        <w:gridCol w:w="1935"/>
        <w:gridCol w:w="1860"/>
        <w:gridCol w:w="1980"/>
        <w:gridCol w:w="992"/>
      </w:tblGrid>
      <w:tr w:rsidR="0036252B">
        <w:trPr>
          <w:trHeight w:val="563"/>
        </w:trPr>
        <w:tc>
          <w:tcPr>
            <w:tcW w:w="9747" w:type="dxa"/>
            <w:gridSpan w:val="6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主轴颈测量</w:t>
            </w:r>
          </w:p>
        </w:tc>
      </w:tr>
      <w:tr w:rsidR="0036252B">
        <w:trPr>
          <w:trHeight w:val="511"/>
        </w:trPr>
        <w:tc>
          <w:tcPr>
            <w:tcW w:w="1488" w:type="dxa"/>
            <w:vMerge w:val="restart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测量内容</w:t>
            </w:r>
          </w:p>
        </w:tc>
        <w:tc>
          <w:tcPr>
            <w:tcW w:w="3427" w:type="dxa"/>
            <w:gridSpan w:val="2"/>
            <w:vAlign w:val="center"/>
          </w:tcPr>
          <w:p w:rsidR="0036252B" w:rsidRDefault="0003790D">
            <w:pPr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截面1（前）</w:t>
            </w:r>
          </w:p>
        </w:tc>
        <w:tc>
          <w:tcPr>
            <w:tcW w:w="3840" w:type="dxa"/>
            <w:gridSpan w:val="2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截面2（后）</w:t>
            </w:r>
          </w:p>
        </w:tc>
        <w:tc>
          <w:tcPr>
            <w:tcW w:w="992" w:type="dxa"/>
            <w:vMerge w:val="restart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得分</w:t>
            </w:r>
          </w:p>
        </w:tc>
      </w:tr>
      <w:tr w:rsidR="0036252B">
        <w:trPr>
          <w:trHeight w:val="511"/>
        </w:trPr>
        <w:tc>
          <w:tcPr>
            <w:tcW w:w="1488" w:type="dxa"/>
            <w:vMerge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492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1935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1860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1980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992" w:type="dxa"/>
            <w:vMerge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11"/>
        </w:trPr>
        <w:tc>
          <w:tcPr>
            <w:tcW w:w="1488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直径（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14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935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860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980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11"/>
        </w:trPr>
        <w:tc>
          <w:tcPr>
            <w:tcW w:w="1488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截面圆度误差（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3427" w:type="dxa"/>
            <w:gridSpan w:val="2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3840" w:type="dxa"/>
            <w:gridSpan w:val="2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11"/>
        </w:trPr>
        <w:tc>
          <w:tcPr>
            <w:tcW w:w="1488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最大圆度误差（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7267" w:type="dxa"/>
            <w:gridSpan w:val="4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11"/>
        </w:trPr>
        <w:tc>
          <w:tcPr>
            <w:tcW w:w="1488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圆度判断</w:t>
            </w:r>
          </w:p>
        </w:tc>
        <w:tc>
          <w:tcPr>
            <w:tcW w:w="7267" w:type="dxa"/>
            <w:gridSpan w:val="4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不正常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11"/>
        </w:trPr>
        <w:tc>
          <w:tcPr>
            <w:tcW w:w="1488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圆柱度误差（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7267" w:type="dxa"/>
            <w:gridSpan w:val="4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11"/>
        </w:trPr>
        <w:tc>
          <w:tcPr>
            <w:tcW w:w="1488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圆柱度判断</w:t>
            </w:r>
          </w:p>
        </w:tc>
        <w:tc>
          <w:tcPr>
            <w:tcW w:w="7267" w:type="dxa"/>
            <w:gridSpan w:val="4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不正常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33"/>
        </w:trPr>
        <w:tc>
          <w:tcPr>
            <w:tcW w:w="9747" w:type="dxa"/>
            <w:gridSpan w:val="6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连杆轴颈测量</w:t>
            </w:r>
          </w:p>
        </w:tc>
      </w:tr>
      <w:tr w:rsidR="0036252B">
        <w:trPr>
          <w:trHeight w:val="533"/>
        </w:trPr>
        <w:tc>
          <w:tcPr>
            <w:tcW w:w="1488" w:type="dxa"/>
            <w:vMerge w:val="restart"/>
            <w:vAlign w:val="center"/>
          </w:tcPr>
          <w:p w:rsidR="0036252B" w:rsidRDefault="0003790D">
            <w:pPr>
              <w:rPr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测量内容</w:t>
            </w:r>
          </w:p>
        </w:tc>
        <w:tc>
          <w:tcPr>
            <w:tcW w:w="3427" w:type="dxa"/>
            <w:gridSpan w:val="2"/>
            <w:vAlign w:val="center"/>
          </w:tcPr>
          <w:p w:rsidR="0036252B" w:rsidRDefault="0003790D">
            <w:pPr>
              <w:jc w:val="center"/>
              <w:rPr>
                <w:bCs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截面1（前）</w:t>
            </w:r>
          </w:p>
        </w:tc>
        <w:tc>
          <w:tcPr>
            <w:tcW w:w="3840" w:type="dxa"/>
            <w:gridSpan w:val="2"/>
            <w:vAlign w:val="center"/>
          </w:tcPr>
          <w:p w:rsidR="0036252B" w:rsidRDefault="0003790D">
            <w:pPr>
              <w:jc w:val="center"/>
              <w:rPr>
                <w:bCs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截面2（后）</w:t>
            </w:r>
          </w:p>
        </w:tc>
        <w:tc>
          <w:tcPr>
            <w:tcW w:w="992" w:type="dxa"/>
            <w:vMerge w:val="restart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得分</w:t>
            </w:r>
          </w:p>
        </w:tc>
      </w:tr>
      <w:tr w:rsidR="0036252B">
        <w:trPr>
          <w:trHeight w:val="533"/>
        </w:trPr>
        <w:tc>
          <w:tcPr>
            <w:tcW w:w="1488" w:type="dxa"/>
            <w:vMerge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  <w:tc>
          <w:tcPr>
            <w:tcW w:w="1492" w:type="dxa"/>
            <w:vAlign w:val="center"/>
          </w:tcPr>
          <w:p w:rsidR="0036252B" w:rsidRDefault="0003790D">
            <w:pPr>
              <w:jc w:val="center"/>
              <w:rPr>
                <w:bCs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1935" w:type="dxa"/>
            <w:vAlign w:val="center"/>
          </w:tcPr>
          <w:p w:rsidR="0036252B" w:rsidRDefault="0003790D">
            <w:pPr>
              <w:jc w:val="center"/>
              <w:rPr>
                <w:bCs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1860" w:type="dxa"/>
            <w:vAlign w:val="center"/>
          </w:tcPr>
          <w:p w:rsidR="0036252B" w:rsidRDefault="0003790D">
            <w:pPr>
              <w:jc w:val="center"/>
              <w:rPr>
                <w:bCs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最大值</w:t>
            </w:r>
          </w:p>
        </w:tc>
        <w:tc>
          <w:tcPr>
            <w:tcW w:w="1980" w:type="dxa"/>
            <w:vAlign w:val="center"/>
          </w:tcPr>
          <w:p w:rsidR="0036252B" w:rsidRDefault="0003790D">
            <w:pPr>
              <w:jc w:val="center"/>
              <w:rPr>
                <w:bCs/>
              </w:rPr>
            </w:pPr>
            <w:r>
              <w:rPr>
                <w:rFonts w:ascii="宋体" w:hAnsi="宋体" w:hint="eastAsia"/>
                <w:bCs/>
                <w:color w:val="000000"/>
                <w:szCs w:val="21"/>
              </w:rPr>
              <w:t>最小值</w:t>
            </w:r>
          </w:p>
        </w:tc>
        <w:tc>
          <w:tcPr>
            <w:tcW w:w="992" w:type="dxa"/>
            <w:vMerge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33"/>
        </w:trPr>
        <w:tc>
          <w:tcPr>
            <w:tcW w:w="1488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直径（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1492" w:type="dxa"/>
            <w:vAlign w:val="center"/>
          </w:tcPr>
          <w:p w:rsidR="0036252B" w:rsidRDefault="0036252B">
            <w:pPr>
              <w:jc w:val="center"/>
              <w:rPr>
                <w:bCs/>
              </w:rPr>
            </w:pPr>
          </w:p>
        </w:tc>
        <w:tc>
          <w:tcPr>
            <w:tcW w:w="1935" w:type="dxa"/>
            <w:vAlign w:val="center"/>
          </w:tcPr>
          <w:p w:rsidR="0036252B" w:rsidRDefault="0036252B">
            <w:pPr>
              <w:jc w:val="center"/>
              <w:rPr>
                <w:bCs/>
              </w:rPr>
            </w:pPr>
          </w:p>
        </w:tc>
        <w:tc>
          <w:tcPr>
            <w:tcW w:w="1860" w:type="dxa"/>
            <w:vAlign w:val="center"/>
          </w:tcPr>
          <w:p w:rsidR="0036252B" w:rsidRDefault="0036252B">
            <w:pPr>
              <w:jc w:val="center"/>
              <w:rPr>
                <w:bCs/>
              </w:rPr>
            </w:pPr>
          </w:p>
        </w:tc>
        <w:tc>
          <w:tcPr>
            <w:tcW w:w="1980" w:type="dxa"/>
            <w:vAlign w:val="center"/>
          </w:tcPr>
          <w:p w:rsidR="0036252B" w:rsidRDefault="0036252B">
            <w:pPr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33"/>
        </w:trPr>
        <w:tc>
          <w:tcPr>
            <w:tcW w:w="1488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截面圆度误差（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3427" w:type="dxa"/>
            <w:gridSpan w:val="2"/>
            <w:vAlign w:val="center"/>
          </w:tcPr>
          <w:p w:rsidR="0036252B" w:rsidRDefault="0036252B">
            <w:pPr>
              <w:jc w:val="center"/>
              <w:rPr>
                <w:bCs/>
              </w:rPr>
            </w:pPr>
          </w:p>
        </w:tc>
        <w:tc>
          <w:tcPr>
            <w:tcW w:w="3840" w:type="dxa"/>
            <w:gridSpan w:val="2"/>
            <w:vAlign w:val="center"/>
          </w:tcPr>
          <w:p w:rsidR="0036252B" w:rsidRDefault="0036252B">
            <w:pPr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33"/>
        </w:trPr>
        <w:tc>
          <w:tcPr>
            <w:tcW w:w="1488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最大圆度误差（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7267" w:type="dxa"/>
            <w:gridSpan w:val="4"/>
            <w:vAlign w:val="center"/>
          </w:tcPr>
          <w:p w:rsidR="0036252B" w:rsidRDefault="0036252B">
            <w:pPr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33"/>
        </w:trPr>
        <w:tc>
          <w:tcPr>
            <w:tcW w:w="1488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圆度判断</w:t>
            </w:r>
          </w:p>
        </w:tc>
        <w:tc>
          <w:tcPr>
            <w:tcW w:w="7267" w:type="dxa"/>
            <w:gridSpan w:val="4"/>
            <w:vAlign w:val="center"/>
          </w:tcPr>
          <w:p w:rsidR="0036252B" w:rsidRDefault="0003790D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不正常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33"/>
        </w:trPr>
        <w:tc>
          <w:tcPr>
            <w:tcW w:w="1488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圆柱度误差（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）</w:t>
            </w:r>
          </w:p>
        </w:tc>
        <w:tc>
          <w:tcPr>
            <w:tcW w:w="7267" w:type="dxa"/>
            <w:gridSpan w:val="4"/>
            <w:vAlign w:val="center"/>
          </w:tcPr>
          <w:p w:rsidR="0036252B" w:rsidRDefault="0036252B">
            <w:pPr>
              <w:jc w:val="center"/>
              <w:rPr>
                <w:bCs/>
              </w:rPr>
            </w:pP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33"/>
        </w:trPr>
        <w:tc>
          <w:tcPr>
            <w:tcW w:w="1488" w:type="dxa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圆柱度判断</w:t>
            </w:r>
          </w:p>
        </w:tc>
        <w:tc>
          <w:tcPr>
            <w:tcW w:w="7267" w:type="dxa"/>
            <w:gridSpan w:val="4"/>
            <w:vAlign w:val="center"/>
          </w:tcPr>
          <w:p w:rsidR="0036252B" w:rsidRDefault="0003790D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color w:val="000000"/>
                <w:szCs w:val="21"/>
              </w:rPr>
              <w:t>□正常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不正常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33"/>
        </w:trPr>
        <w:tc>
          <w:tcPr>
            <w:tcW w:w="8755" w:type="dxa"/>
            <w:gridSpan w:val="5"/>
            <w:vAlign w:val="center"/>
          </w:tcPr>
          <w:p w:rsidR="0036252B" w:rsidRDefault="0003790D">
            <w:pPr>
              <w:jc w:val="center"/>
              <w:rPr>
                <w:bCs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曲轴技术状况判断：</w:t>
            </w: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合格，</w:t>
            </w: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不合格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  <w:tr w:rsidR="0036252B">
        <w:trPr>
          <w:trHeight w:val="533"/>
        </w:trPr>
        <w:tc>
          <w:tcPr>
            <w:tcW w:w="9747" w:type="dxa"/>
            <w:gridSpan w:val="6"/>
            <w:vAlign w:val="center"/>
          </w:tcPr>
          <w:p w:rsidR="0036252B" w:rsidRDefault="0003790D">
            <w:pPr>
              <w:jc w:val="center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曲轴轴向间隙测量</w:t>
            </w:r>
          </w:p>
        </w:tc>
      </w:tr>
      <w:tr w:rsidR="0036252B">
        <w:trPr>
          <w:trHeight w:val="533"/>
        </w:trPr>
        <w:tc>
          <w:tcPr>
            <w:tcW w:w="8755" w:type="dxa"/>
            <w:gridSpan w:val="5"/>
            <w:vAlign w:val="center"/>
          </w:tcPr>
          <w:p w:rsidR="0036252B" w:rsidRDefault="0003790D">
            <w:pPr>
              <w:jc w:val="left"/>
              <w:rPr>
                <w:bCs/>
                <w:color w:val="000000"/>
                <w:szCs w:val="21"/>
              </w:rPr>
            </w:pPr>
            <w:r>
              <w:rPr>
                <w:rFonts w:hint="eastAsia"/>
                <w:bCs/>
                <w:color w:val="000000"/>
                <w:szCs w:val="21"/>
              </w:rPr>
              <w:t>曲轴轴向间隙：</w:t>
            </w:r>
            <w:r>
              <w:rPr>
                <w:rFonts w:hint="eastAsia"/>
                <w:bCs/>
                <w:color w:val="000000"/>
                <w:szCs w:val="21"/>
                <w:u w:val="single"/>
              </w:rPr>
              <w:t xml:space="preserve">                  </w:t>
            </w:r>
            <w:r>
              <w:rPr>
                <w:rFonts w:hint="eastAsia"/>
                <w:bCs/>
                <w:color w:val="000000"/>
                <w:szCs w:val="21"/>
              </w:rPr>
              <w:t>mm</w:t>
            </w:r>
            <w:r>
              <w:rPr>
                <w:rFonts w:hint="eastAsia"/>
                <w:bCs/>
                <w:color w:val="000000"/>
                <w:szCs w:val="21"/>
              </w:rPr>
              <w:t>，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  </w:t>
            </w:r>
            <w:r>
              <w:rPr>
                <w:rFonts w:hint="eastAsia"/>
                <w:bCs/>
                <w:color w:val="000000"/>
                <w:szCs w:val="21"/>
              </w:rPr>
              <w:t>技术状况判断：□合格</w:t>
            </w:r>
            <w:r>
              <w:rPr>
                <w:rFonts w:hint="eastAsia"/>
                <w:bCs/>
                <w:color w:val="000000"/>
                <w:szCs w:val="21"/>
              </w:rPr>
              <w:t xml:space="preserve">  </w:t>
            </w:r>
            <w:r>
              <w:rPr>
                <w:rFonts w:hint="eastAsia"/>
                <w:bCs/>
                <w:color w:val="000000"/>
                <w:szCs w:val="21"/>
              </w:rPr>
              <w:sym w:font="Wingdings 2" w:char="00A3"/>
            </w:r>
            <w:r>
              <w:rPr>
                <w:rFonts w:hint="eastAsia"/>
                <w:bCs/>
                <w:color w:val="000000"/>
                <w:szCs w:val="21"/>
              </w:rPr>
              <w:t>不合格</w:t>
            </w:r>
          </w:p>
        </w:tc>
        <w:tc>
          <w:tcPr>
            <w:tcW w:w="992" w:type="dxa"/>
            <w:vAlign w:val="center"/>
          </w:tcPr>
          <w:p w:rsidR="0036252B" w:rsidRDefault="0036252B">
            <w:pPr>
              <w:jc w:val="center"/>
              <w:rPr>
                <w:bCs/>
                <w:color w:val="000000"/>
                <w:szCs w:val="21"/>
              </w:rPr>
            </w:pPr>
          </w:p>
        </w:tc>
      </w:tr>
    </w:tbl>
    <w:p w:rsidR="0036252B" w:rsidRDefault="0036252B">
      <w:pPr>
        <w:rPr>
          <w:rFonts w:ascii="华文宋体" w:eastAsia="华文宋体" w:hAnsi="华文宋体" w:cs="华文宋体"/>
          <w:sz w:val="24"/>
        </w:rPr>
      </w:pPr>
    </w:p>
    <w:p w:rsidR="0036252B" w:rsidRDefault="0003790D">
      <w:pPr>
        <w:spacing w:line="440" w:lineRule="exact"/>
        <w:ind w:firstLineChars="200" w:firstLine="482"/>
        <w:rPr>
          <w:rFonts w:asciiTheme="minorEastAsia" w:hAnsiTheme="minorEastAsia" w:cstheme="minorEastAsia"/>
          <w:b/>
          <w:bCs/>
          <w:sz w:val="24"/>
          <w:u w:val="single"/>
        </w:rPr>
      </w:pPr>
      <w:r>
        <w:rPr>
          <w:rFonts w:asciiTheme="minorEastAsia" w:hAnsiTheme="minorEastAsia" w:cstheme="minorEastAsia" w:hint="eastAsia"/>
          <w:b/>
          <w:bCs/>
          <w:sz w:val="24"/>
        </w:rPr>
        <w:lastRenderedPageBreak/>
        <w:t>准考证号：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场次号： 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b/>
          <w:bCs/>
          <w:sz w:val="24"/>
        </w:rPr>
        <w:t xml:space="preserve">   工位号：</w:t>
      </w:r>
      <w:r>
        <w:rPr>
          <w:rFonts w:asciiTheme="minorEastAsia" w:hAnsiTheme="minorEastAsia" w:cstheme="minorEastAsia" w:hint="eastAsia"/>
          <w:b/>
          <w:bCs/>
          <w:sz w:val="24"/>
          <w:u w:val="single"/>
        </w:rPr>
        <w:t xml:space="preserve">         </w:t>
      </w:r>
    </w:p>
    <w:p w:rsidR="0036252B" w:rsidRDefault="0036252B">
      <w:pPr>
        <w:rPr>
          <w:rFonts w:ascii="华文宋体" w:eastAsia="华文宋体" w:hAnsi="华文宋体" w:cs="华文宋体"/>
          <w:sz w:val="24"/>
        </w:rPr>
      </w:pPr>
      <w:bookmarkStart w:id="0" w:name="_GoBack"/>
      <w:bookmarkEnd w:id="0"/>
    </w:p>
    <w:p w:rsidR="00DB2BBB" w:rsidRDefault="00DB2BBB" w:rsidP="00DB2BB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2019年浙江省高校招生职业技能操作考试</w:t>
      </w:r>
    </w:p>
    <w:p w:rsidR="0036252B" w:rsidRDefault="009B73E1" w:rsidP="00DB2BBB">
      <w:pPr>
        <w:jc w:val="center"/>
        <w:rPr>
          <w:rFonts w:ascii="华文宋体" w:eastAsia="华文宋体" w:hAnsi="华文宋体" w:cs="华文宋体"/>
          <w:b/>
          <w:bCs/>
          <w:sz w:val="32"/>
          <w:szCs w:val="32"/>
        </w:rPr>
      </w:pPr>
      <w:r>
        <w:rPr>
          <w:rFonts w:ascii="华文宋体" w:eastAsia="华文宋体" w:hAnsi="华文宋体" w:cs="华文宋体" w:hint="eastAsia"/>
          <w:b/>
          <w:bCs/>
          <w:sz w:val="32"/>
          <w:szCs w:val="32"/>
        </w:rPr>
        <w:t>汽车专业</w:t>
      </w:r>
      <w:r w:rsidR="00DB2BBB">
        <w:rPr>
          <w:rFonts w:ascii="华文宋体" w:eastAsia="华文宋体" w:hAnsi="华文宋体" w:cs="华文宋体" w:hint="eastAsia"/>
          <w:b/>
          <w:bCs/>
          <w:sz w:val="32"/>
          <w:szCs w:val="32"/>
        </w:rPr>
        <w:t xml:space="preserve">——曲轴测量  </w:t>
      </w:r>
      <w:r w:rsidR="0003790D">
        <w:rPr>
          <w:rFonts w:ascii="华文宋体" w:eastAsia="华文宋体" w:hAnsi="华文宋体" w:cs="华文宋体" w:hint="eastAsia"/>
          <w:b/>
          <w:bCs/>
          <w:sz w:val="32"/>
          <w:szCs w:val="32"/>
        </w:rPr>
        <w:t>评分表（考评员填写）</w:t>
      </w:r>
    </w:p>
    <w:p w:rsidR="0036252B" w:rsidRDefault="0036252B">
      <w:pPr>
        <w:jc w:val="center"/>
        <w:rPr>
          <w:rFonts w:ascii="华文宋体" w:eastAsia="华文宋体" w:hAnsi="华文宋体" w:cs="华文宋体"/>
          <w:sz w:val="24"/>
        </w:rPr>
      </w:pPr>
    </w:p>
    <w:p w:rsidR="0036252B" w:rsidRDefault="0003790D">
      <w:pPr>
        <w:jc w:val="center"/>
        <w:rPr>
          <w:rFonts w:ascii="华文宋体" w:eastAsia="华文宋体" w:hAnsi="华文宋体" w:cs="华文宋体"/>
          <w:sz w:val="24"/>
        </w:rPr>
      </w:pPr>
      <w:r>
        <w:rPr>
          <w:rFonts w:ascii="华文宋体" w:eastAsia="华文宋体" w:hAnsi="华文宋体" w:cs="华文宋体" w:hint="eastAsia"/>
          <w:sz w:val="24"/>
        </w:rPr>
        <w:t>表4 考试过程评分表</w:t>
      </w:r>
    </w:p>
    <w:tbl>
      <w:tblPr>
        <w:tblStyle w:val="a5"/>
        <w:tblW w:w="8522" w:type="dxa"/>
        <w:jc w:val="center"/>
        <w:tblLayout w:type="fixed"/>
        <w:tblLook w:val="04A0"/>
      </w:tblPr>
      <w:tblGrid>
        <w:gridCol w:w="736"/>
        <w:gridCol w:w="4485"/>
        <w:gridCol w:w="810"/>
        <w:gridCol w:w="1755"/>
        <w:gridCol w:w="736"/>
      </w:tblGrid>
      <w:tr w:rsidR="0036252B">
        <w:trPr>
          <w:jc w:val="center"/>
        </w:trPr>
        <w:tc>
          <w:tcPr>
            <w:tcW w:w="736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序号</w:t>
            </w:r>
          </w:p>
        </w:tc>
        <w:tc>
          <w:tcPr>
            <w:tcW w:w="4485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评分内容</w:t>
            </w:r>
          </w:p>
        </w:tc>
        <w:tc>
          <w:tcPr>
            <w:tcW w:w="810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分值</w:t>
            </w:r>
          </w:p>
        </w:tc>
        <w:tc>
          <w:tcPr>
            <w:tcW w:w="1755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考生完成情况</w:t>
            </w:r>
          </w:p>
        </w:tc>
        <w:tc>
          <w:tcPr>
            <w:tcW w:w="736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得分</w:t>
            </w:r>
          </w:p>
        </w:tc>
      </w:tr>
      <w:tr w:rsidR="0036252B">
        <w:trPr>
          <w:jc w:val="center"/>
        </w:trPr>
        <w:tc>
          <w:tcPr>
            <w:tcW w:w="736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1</w:t>
            </w:r>
          </w:p>
        </w:tc>
        <w:tc>
          <w:tcPr>
            <w:tcW w:w="4485" w:type="dxa"/>
          </w:tcPr>
          <w:p w:rsidR="0036252B" w:rsidRDefault="0003790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量具和零部件的清洁</w:t>
            </w:r>
          </w:p>
        </w:tc>
        <w:tc>
          <w:tcPr>
            <w:tcW w:w="810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36252B" w:rsidRDefault="0036252B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36252B">
        <w:trPr>
          <w:jc w:val="center"/>
        </w:trPr>
        <w:tc>
          <w:tcPr>
            <w:tcW w:w="736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2</w:t>
            </w:r>
          </w:p>
        </w:tc>
        <w:tc>
          <w:tcPr>
            <w:tcW w:w="4485" w:type="dxa"/>
          </w:tcPr>
          <w:p w:rsidR="0036252B" w:rsidRDefault="0003790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量具检查与校验</w:t>
            </w:r>
          </w:p>
        </w:tc>
        <w:tc>
          <w:tcPr>
            <w:tcW w:w="810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36252B" w:rsidRDefault="0036252B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36252B">
        <w:trPr>
          <w:jc w:val="center"/>
        </w:trPr>
        <w:tc>
          <w:tcPr>
            <w:tcW w:w="736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3</w:t>
            </w:r>
          </w:p>
        </w:tc>
        <w:tc>
          <w:tcPr>
            <w:tcW w:w="4485" w:type="dxa"/>
          </w:tcPr>
          <w:p w:rsidR="0036252B" w:rsidRDefault="0003790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正确使用量具</w:t>
            </w:r>
          </w:p>
        </w:tc>
        <w:tc>
          <w:tcPr>
            <w:tcW w:w="810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36252B" w:rsidRDefault="0036252B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36252B">
        <w:trPr>
          <w:jc w:val="center"/>
        </w:trPr>
        <w:tc>
          <w:tcPr>
            <w:tcW w:w="736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4</w:t>
            </w:r>
          </w:p>
        </w:tc>
        <w:tc>
          <w:tcPr>
            <w:tcW w:w="4485" w:type="dxa"/>
          </w:tcPr>
          <w:p w:rsidR="0036252B" w:rsidRDefault="0003790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量具和</w:t>
            </w:r>
            <w:proofErr w:type="gramStart"/>
            <w:r>
              <w:rPr>
                <w:rFonts w:ascii="华文宋体" w:eastAsia="华文宋体" w:hAnsi="华文宋体" w:cs="华文宋体" w:hint="eastAsia"/>
                <w:sz w:val="24"/>
              </w:rPr>
              <w:t>零部件无混放</w:t>
            </w:r>
            <w:proofErr w:type="gramEnd"/>
          </w:p>
        </w:tc>
        <w:tc>
          <w:tcPr>
            <w:tcW w:w="810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36252B" w:rsidRDefault="0036252B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36252B">
        <w:trPr>
          <w:jc w:val="center"/>
        </w:trPr>
        <w:tc>
          <w:tcPr>
            <w:tcW w:w="736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5</w:t>
            </w:r>
          </w:p>
        </w:tc>
        <w:tc>
          <w:tcPr>
            <w:tcW w:w="4485" w:type="dxa"/>
          </w:tcPr>
          <w:p w:rsidR="0036252B" w:rsidRDefault="0003790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测量过程中</w:t>
            </w:r>
            <w:proofErr w:type="gramStart"/>
            <w:r>
              <w:rPr>
                <w:rFonts w:ascii="华文宋体" w:eastAsia="华文宋体" w:hAnsi="华文宋体" w:cs="华文宋体" w:hint="eastAsia"/>
                <w:sz w:val="24"/>
              </w:rPr>
              <w:t>无申请</w:t>
            </w:r>
            <w:proofErr w:type="gramEnd"/>
            <w:r>
              <w:rPr>
                <w:rFonts w:ascii="华文宋体" w:eastAsia="华文宋体" w:hAnsi="华文宋体" w:cs="华文宋体" w:hint="eastAsia"/>
                <w:sz w:val="24"/>
              </w:rPr>
              <w:t>更换量具</w:t>
            </w:r>
          </w:p>
        </w:tc>
        <w:tc>
          <w:tcPr>
            <w:tcW w:w="810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36252B" w:rsidRDefault="0036252B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36252B">
        <w:trPr>
          <w:jc w:val="center"/>
        </w:trPr>
        <w:tc>
          <w:tcPr>
            <w:tcW w:w="736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6</w:t>
            </w:r>
          </w:p>
        </w:tc>
        <w:tc>
          <w:tcPr>
            <w:tcW w:w="4485" w:type="dxa"/>
          </w:tcPr>
          <w:p w:rsidR="0036252B" w:rsidRDefault="0003790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量具无掉落</w:t>
            </w:r>
          </w:p>
        </w:tc>
        <w:tc>
          <w:tcPr>
            <w:tcW w:w="810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36252B" w:rsidRDefault="0036252B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36252B">
        <w:trPr>
          <w:jc w:val="center"/>
        </w:trPr>
        <w:tc>
          <w:tcPr>
            <w:tcW w:w="736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7</w:t>
            </w:r>
          </w:p>
        </w:tc>
        <w:tc>
          <w:tcPr>
            <w:tcW w:w="4485" w:type="dxa"/>
          </w:tcPr>
          <w:p w:rsidR="0036252B" w:rsidRDefault="0003790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量具和零部件无损坏</w:t>
            </w:r>
          </w:p>
        </w:tc>
        <w:tc>
          <w:tcPr>
            <w:tcW w:w="810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36252B" w:rsidRDefault="0036252B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36" w:type="dxa"/>
          </w:tcPr>
          <w:p w:rsidR="0036252B" w:rsidRDefault="0036252B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36252B">
        <w:trPr>
          <w:jc w:val="center"/>
        </w:trPr>
        <w:tc>
          <w:tcPr>
            <w:tcW w:w="736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8</w:t>
            </w:r>
          </w:p>
        </w:tc>
        <w:tc>
          <w:tcPr>
            <w:tcW w:w="4485" w:type="dxa"/>
          </w:tcPr>
          <w:p w:rsidR="0036252B" w:rsidRDefault="0003790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整理工位</w:t>
            </w:r>
          </w:p>
        </w:tc>
        <w:tc>
          <w:tcPr>
            <w:tcW w:w="810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36252B" w:rsidRDefault="0036252B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36" w:type="dxa"/>
          </w:tcPr>
          <w:p w:rsidR="0036252B" w:rsidRDefault="0036252B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36252B">
        <w:trPr>
          <w:jc w:val="center"/>
        </w:trPr>
        <w:tc>
          <w:tcPr>
            <w:tcW w:w="736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9</w:t>
            </w:r>
          </w:p>
        </w:tc>
        <w:tc>
          <w:tcPr>
            <w:tcW w:w="4485" w:type="dxa"/>
          </w:tcPr>
          <w:p w:rsidR="0036252B" w:rsidRDefault="0003790D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安全生产</w:t>
            </w:r>
          </w:p>
        </w:tc>
        <w:tc>
          <w:tcPr>
            <w:tcW w:w="810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736" w:type="dxa"/>
          </w:tcPr>
          <w:p w:rsidR="0036252B" w:rsidRDefault="0036252B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  <w:tr w:rsidR="0036252B">
        <w:trPr>
          <w:jc w:val="center"/>
        </w:trPr>
        <w:tc>
          <w:tcPr>
            <w:tcW w:w="5221" w:type="dxa"/>
            <w:gridSpan w:val="2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合计</w:t>
            </w:r>
          </w:p>
        </w:tc>
        <w:tc>
          <w:tcPr>
            <w:tcW w:w="810" w:type="dxa"/>
          </w:tcPr>
          <w:p w:rsidR="0036252B" w:rsidRDefault="0036252B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</w:p>
        </w:tc>
        <w:tc>
          <w:tcPr>
            <w:tcW w:w="1755" w:type="dxa"/>
          </w:tcPr>
          <w:p w:rsidR="0036252B" w:rsidRDefault="0003790D">
            <w:pPr>
              <w:jc w:val="center"/>
              <w:rPr>
                <w:rFonts w:ascii="华文宋体" w:eastAsia="华文宋体" w:hAnsi="华文宋体" w:cs="华文宋体"/>
                <w:sz w:val="24"/>
              </w:rPr>
            </w:pPr>
            <w:r>
              <w:rPr>
                <w:rFonts w:ascii="华文宋体" w:eastAsia="华文宋体" w:hAnsi="华文宋体" w:cs="华文宋体" w:hint="eastAsia"/>
                <w:sz w:val="24"/>
              </w:rPr>
              <w:t>——</w:t>
            </w:r>
          </w:p>
        </w:tc>
        <w:tc>
          <w:tcPr>
            <w:tcW w:w="736" w:type="dxa"/>
          </w:tcPr>
          <w:p w:rsidR="0036252B" w:rsidRDefault="0036252B">
            <w:pPr>
              <w:jc w:val="left"/>
              <w:rPr>
                <w:rFonts w:ascii="华文宋体" w:eastAsia="华文宋体" w:hAnsi="华文宋体" w:cs="华文宋体"/>
                <w:sz w:val="24"/>
              </w:rPr>
            </w:pPr>
          </w:p>
        </w:tc>
      </w:tr>
    </w:tbl>
    <w:p w:rsidR="0036252B" w:rsidRDefault="0036252B">
      <w:pPr>
        <w:ind w:firstLineChars="500" w:firstLine="1205"/>
        <w:jc w:val="left"/>
        <w:rPr>
          <w:rFonts w:ascii="宋体" w:hAnsi="宋体" w:cs="Arial"/>
          <w:b/>
          <w:color w:val="000000"/>
          <w:sz w:val="24"/>
        </w:rPr>
      </w:pPr>
    </w:p>
    <w:p w:rsidR="0036252B" w:rsidRDefault="0036252B">
      <w:pPr>
        <w:jc w:val="left"/>
        <w:rPr>
          <w:rFonts w:ascii="华文宋体" w:eastAsia="华文宋体" w:hAnsi="华文宋体" w:cs="华文宋体"/>
          <w:sz w:val="24"/>
        </w:rPr>
      </w:pPr>
    </w:p>
    <w:sectPr w:rsidR="0036252B" w:rsidSect="0036252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CB6" w:rsidRDefault="002D3CB6" w:rsidP="00DB2BBB">
      <w:r>
        <w:separator/>
      </w:r>
    </w:p>
  </w:endnote>
  <w:endnote w:type="continuationSeparator" w:id="0">
    <w:p w:rsidR="002D3CB6" w:rsidRDefault="002D3CB6" w:rsidP="00DB2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CB6" w:rsidRDefault="002D3CB6" w:rsidP="00DB2BBB">
      <w:r>
        <w:separator/>
      </w:r>
    </w:p>
  </w:footnote>
  <w:footnote w:type="continuationSeparator" w:id="0">
    <w:p w:rsidR="002D3CB6" w:rsidRDefault="002D3CB6" w:rsidP="00DB2B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EF82701"/>
    <w:rsid w:val="0003790D"/>
    <w:rsid w:val="002D3CB6"/>
    <w:rsid w:val="0036252B"/>
    <w:rsid w:val="009B73E1"/>
    <w:rsid w:val="00CE13DC"/>
    <w:rsid w:val="00DB2BBB"/>
    <w:rsid w:val="01672A40"/>
    <w:rsid w:val="05792F16"/>
    <w:rsid w:val="070B5E66"/>
    <w:rsid w:val="070D009C"/>
    <w:rsid w:val="076616CA"/>
    <w:rsid w:val="09A521EC"/>
    <w:rsid w:val="0C54652C"/>
    <w:rsid w:val="0C781793"/>
    <w:rsid w:val="0D1A4F78"/>
    <w:rsid w:val="0EC9135A"/>
    <w:rsid w:val="0F3A433F"/>
    <w:rsid w:val="0FBE509F"/>
    <w:rsid w:val="10832EFA"/>
    <w:rsid w:val="10C21488"/>
    <w:rsid w:val="14827EFF"/>
    <w:rsid w:val="181345AA"/>
    <w:rsid w:val="18405B5C"/>
    <w:rsid w:val="19416C4C"/>
    <w:rsid w:val="1A9D7C40"/>
    <w:rsid w:val="1AE32EDF"/>
    <w:rsid w:val="1B436BA4"/>
    <w:rsid w:val="1D846E83"/>
    <w:rsid w:val="1EA83204"/>
    <w:rsid w:val="1EC27A53"/>
    <w:rsid w:val="211D3F73"/>
    <w:rsid w:val="214601A7"/>
    <w:rsid w:val="22105D09"/>
    <w:rsid w:val="2313013A"/>
    <w:rsid w:val="249D58B9"/>
    <w:rsid w:val="253E51EB"/>
    <w:rsid w:val="26FD445F"/>
    <w:rsid w:val="276E0D2D"/>
    <w:rsid w:val="277B1F82"/>
    <w:rsid w:val="28551FB2"/>
    <w:rsid w:val="29E266EF"/>
    <w:rsid w:val="2B836A44"/>
    <w:rsid w:val="2E6A36DB"/>
    <w:rsid w:val="30893415"/>
    <w:rsid w:val="31EC79B1"/>
    <w:rsid w:val="326A4BAB"/>
    <w:rsid w:val="36284998"/>
    <w:rsid w:val="37085A79"/>
    <w:rsid w:val="37A529D3"/>
    <w:rsid w:val="39157C58"/>
    <w:rsid w:val="39604A5C"/>
    <w:rsid w:val="39AE4DB6"/>
    <w:rsid w:val="3EF82701"/>
    <w:rsid w:val="40FB23FE"/>
    <w:rsid w:val="41323C82"/>
    <w:rsid w:val="41D3047B"/>
    <w:rsid w:val="43D83665"/>
    <w:rsid w:val="44B766EE"/>
    <w:rsid w:val="468864EC"/>
    <w:rsid w:val="47046817"/>
    <w:rsid w:val="48011B99"/>
    <w:rsid w:val="492F00F0"/>
    <w:rsid w:val="499C0274"/>
    <w:rsid w:val="49D655F9"/>
    <w:rsid w:val="4A063BBB"/>
    <w:rsid w:val="4A541728"/>
    <w:rsid w:val="4BC9607C"/>
    <w:rsid w:val="4D42016D"/>
    <w:rsid w:val="4D8C72E4"/>
    <w:rsid w:val="50500FAB"/>
    <w:rsid w:val="51501EE4"/>
    <w:rsid w:val="53A82FB1"/>
    <w:rsid w:val="55205F51"/>
    <w:rsid w:val="56667FCC"/>
    <w:rsid w:val="57307AB6"/>
    <w:rsid w:val="57B73209"/>
    <w:rsid w:val="57EF47DC"/>
    <w:rsid w:val="58CE1698"/>
    <w:rsid w:val="59CE4325"/>
    <w:rsid w:val="5AE3574E"/>
    <w:rsid w:val="5B0577A2"/>
    <w:rsid w:val="5BEC256B"/>
    <w:rsid w:val="5BEF25DB"/>
    <w:rsid w:val="5D722F6E"/>
    <w:rsid w:val="5FB041C5"/>
    <w:rsid w:val="604C33C5"/>
    <w:rsid w:val="61C37A4F"/>
    <w:rsid w:val="61EA10BC"/>
    <w:rsid w:val="646A46CD"/>
    <w:rsid w:val="64EF4D25"/>
    <w:rsid w:val="67AC680A"/>
    <w:rsid w:val="68FF59C8"/>
    <w:rsid w:val="6A17423B"/>
    <w:rsid w:val="6A454C61"/>
    <w:rsid w:val="6BCD37BB"/>
    <w:rsid w:val="6C025547"/>
    <w:rsid w:val="6C866D29"/>
    <w:rsid w:val="6D535020"/>
    <w:rsid w:val="6D6D5BC8"/>
    <w:rsid w:val="6E7262B2"/>
    <w:rsid w:val="6EC77B81"/>
    <w:rsid w:val="6EEC3288"/>
    <w:rsid w:val="701562C5"/>
    <w:rsid w:val="728B6AC4"/>
    <w:rsid w:val="728D33EC"/>
    <w:rsid w:val="73744E57"/>
    <w:rsid w:val="756A35B5"/>
    <w:rsid w:val="790C62F8"/>
    <w:rsid w:val="79253555"/>
    <w:rsid w:val="79460DAB"/>
    <w:rsid w:val="79941752"/>
    <w:rsid w:val="7DD3717B"/>
    <w:rsid w:val="7EE54103"/>
    <w:rsid w:val="7F6E7B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252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6252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6252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rsid w:val="0036252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1</Pages>
  <Words>268</Words>
  <Characters>1528</Characters>
  <Application>Microsoft Office Word</Application>
  <DocSecurity>0</DocSecurity>
  <Lines>12</Lines>
  <Paragraphs>3</Paragraphs>
  <ScaleCrop>false</ScaleCrop>
  <Company>Microsoft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lled</dc:creator>
  <cp:lastModifiedBy>hp</cp:lastModifiedBy>
  <cp:revision>5</cp:revision>
  <dcterms:created xsi:type="dcterms:W3CDTF">2018-08-06T01:22:00Z</dcterms:created>
  <dcterms:modified xsi:type="dcterms:W3CDTF">2018-09-17T07:12:00Z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