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520" w:lineRule="atLeast"/>
        <w:jc w:val="center"/>
        <w:rPr>
          <w:rFonts w:hint="eastAsia" w:ascii="微软雅黑" w:hAnsi="微软雅黑" w:eastAsia="微软雅黑" w:cs="宋体"/>
          <w:b/>
          <w:bCs/>
          <w:kern w:val="0"/>
          <w:sz w:val="30"/>
          <w:szCs w:val="30"/>
        </w:rPr>
      </w:pPr>
      <w:r>
        <w:rPr>
          <w:rFonts w:hint="eastAsia" w:ascii="微软雅黑" w:hAnsi="微软雅黑" w:eastAsia="微软雅黑"/>
          <w:b/>
          <w:bCs/>
          <w:sz w:val="30"/>
          <w:szCs w:val="30"/>
        </w:rPr>
        <w:t>20</w:t>
      </w:r>
      <w:r>
        <w:rPr>
          <w:rFonts w:hint="eastAsia" w:ascii="微软雅黑" w:hAnsi="微软雅黑" w:eastAsia="微软雅黑"/>
          <w:b/>
          <w:bCs/>
          <w:sz w:val="30"/>
          <w:szCs w:val="30"/>
          <w:lang w:val="en-US" w:eastAsia="zh-CN"/>
        </w:rPr>
        <w:t>23</w:t>
      </w:r>
      <w:r>
        <w:rPr>
          <w:rFonts w:hint="eastAsia" w:ascii="微软雅黑" w:hAnsi="微软雅黑" w:eastAsia="微软雅黑"/>
          <w:b/>
          <w:bCs/>
          <w:sz w:val="30"/>
          <w:szCs w:val="30"/>
        </w:rPr>
        <w:t>年浙江横店影视职业学院成人高等教育招生章程</w:t>
      </w:r>
    </w:p>
    <w:p>
      <w:pPr>
        <w:widowControl/>
        <w:shd w:val="clear" w:color="auto" w:fill="FFFFFF"/>
        <w:snapToGrid w:val="0"/>
        <w:spacing w:line="420" w:lineRule="exac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1.高校全称：</w:t>
      </w:r>
      <w:r>
        <w:rPr>
          <w:rFonts w:hint="eastAsia" w:ascii="微软雅黑" w:hAnsi="微软雅黑" w:eastAsia="微软雅黑" w:cs="宋体"/>
          <w:color w:val="000000"/>
          <w:kern w:val="0"/>
          <w:sz w:val="24"/>
        </w:rPr>
        <w:t>浙江横店影视职业学院，学院国标码：14090，浙江省内代码625。</w:t>
      </w:r>
    </w:p>
    <w:p>
      <w:pPr>
        <w:widowControl/>
        <w:shd w:val="clear" w:color="auto" w:fill="FFFFFF"/>
        <w:snapToGrid w:val="0"/>
        <w:spacing w:line="420" w:lineRule="exact"/>
        <w:ind w:firstLine="480" w:firstLineChars="200"/>
        <w:jc w:val="left"/>
        <w:rPr>
          <w:rFonts w:hint="eastAsia" w:ascii="微软雅黑" w:hAnsi="微软雅黑" w:eastAsia="微软雅黑" w:cs="宋体"/>
          <w:kern w:val="0"/>
          <w:sz w:val="24"/>
        </w:rPr>
      </w:pPr>
      <w:r>
        <w:rPr>
          <w:rFonts w:hint="eastAsia" w:ascii="微软雅黑" w:hAnsi="微软雅黑" w:eastAsia="微软雅黑" w:cs="宋体"/>
          <w:b/>
          <w:bCs/>
          <w:color w:val="000000"/>
          <w:kern w:val="0"/>
          <w:sz w:val="24"/>
        </w:rPr>
        <w:t>2.高校概况：</w:t>
      </w:r>
    </w:p>
    <w:p>
      <w:pPr>
        <w:widowControl/>
        <w:shd w:val="clear" w:color="auto" w:fill="FFFFFF"/>
        <w:snapToGrid w:val="0"/>
        <w:spacing w:line="420" w:lineRule="exact"/>
        <w:ind w:firstLine="480" w:firstLineChars="200"/>
        <w:jc w:val="left"/>
        <w:rPr>
          <w:rFonts w:hint="eastAsia" w:ascii="微软雅黑" w:hAnsi="微软雅黑" w:eastAsia="微软雅黑" w:cs="宋体"/>
          <w:color w:val="000000"/>
          <w:kern w:val="0"/>
          <w:sz w:val="24"/>
          <w:szCs w:val="24"/>
          <w:lang w:val="en-US" w:eastAsia="zh-CN" w:bidi="ar-SA"/>
        </w:rPr>
      </w:pPr>
      <w:r>
        <w:rPr>
          <w:rFonts w:hint="eastAsia" w:ascii="微软雅黑" w:hAnsi="微软雅黑" w:eastAsia="微软雅黑" w:cs="宋体"/>
          <w:color w:val="000000"/>
          <w:kern w:val="0"/>
          <w:sz w:val="24"/>
          <w:szCs w:val="24"/>
          <w:lang w:val="en-US" w:eastAsia="zh-CN" w:bidi="ar-SA"/>
        </w:rPr>
        <w:t>浙江横店影视职业学院是为完善影视文化人才链、支撑影视文化产业链而举办的民办高职院校，2006年由横店集团全资创建。</w:t>
      </w:r>
    </w:p>
    <w:p>
      <w:pPr>
        <w:widowControl/>
        <w:shd w:val="clear" w:color="auto" w:fill="FFFFFF"/>
        <w:snapToGrid w:val="0"/>
        <w:spacing w:line="420" w:lineRule="exact"/>
        <w:ind w:firstLine="480" w:firstLineChars="200"/>
        <w:jc w:val="left"/>
        <w:rPr>
          <w:rFonts w:hint="eastAsia" w:ascii="微软雅黑" w:hAnsi="微软雅黑" w:eastAsia="微软雅黑" w:cs="宋体"/>
          <w:color w:val="000000"/>
          <w:kern w:val="0"/>
          <w:sz w:val="24"/>
          <w:szCs w:val="24"/>
          <w:lang w:val="en-US" w:eastAsia="zh-CN" w:bidi="ar-SA"/>
        </w:rPr>
      </w:pPr>
      <w:r>
        <w:rPr>
          <w:rFonts w:hint="eastAsia" w:ascii="微软雅黑" w:hAnsi="微软雅黑" w:eastAsia="微软雅黑" w:cs="宋体"/>
          <w:color w:val="000000"/>
          <w:kern w:val="0"/>
          <w:sz w:val="24"/>
          <w:szCs w:val="24"/>
          <w:lang w:val="en-US" w:eastAsia="zh-CN" w:bidi="ar-SA"/>
        </w:rPr>
        <w:t>“因城而建，为城而教，链上影视”榫接产业显特色。学校以影视文化产业需求为引领，对接影视全产业链构建中高端一体化影视人才培养体系，打造与影视龙头基地相匹配的人才教育高地，着力建设影视表演、影视制作、影视美术、影视旅游、影视经济等5个专业群，设立28个专业，其中教育部骨干专业1个、省级优势专业2个、省级特色专业6个、省级现代学徒制试点专业1个；以“城”为校，“城”校融合，充分利用横店影视文化产业集聚区的软硬件资源开展实践实训教学，建有国家级生产性实训基地1个、高职示范性实训基地4个、省级产教融合实习实训基地1个、产学合作协同育人项目6个。中国教育报“壮丽70年，奋斗新时代”校城故事专题系列报道的开篇之作《镇上办大学“链”上影视城》头版报道我校办学事迹。</w:t>
      </w:r>
    </w:p>
    <w:p>
      <w:pPr>
        <w:widowControl/>
        <w:shd w:val="clear" w:color="auto" w:fill="FFFFFF"/>
        <w:snapToGrid w:val="0"/>
        <w:spacing w:line="420" w:lineRule="exact"/>
        <w:ind w:firstLine="480" w:firstLineChars="200"/>
        <w:jc w:val="left"/>
        <w:rPr>
          <w:rFonts w:hint="eastAsia" w:ascii="微软雅黑" w:hAnsi="微软雅黑" w:eastAsia="微软雅黑" w:cs="宋体"/>
          <w:color w:val="000000"/>
          <w:kern w:val="0"/>
          <w:sz w:val="24"/>
          <w:szCs w:val="24"/>
          <w:lang w:val="en-US" w:eastAsia="zh-CN" w:bidi="ar-SA"/>
        </w:rPr>
      </w:pPr>
      <w:r>
        <w:rPr>
          <w:rFonts w:hint="eastAsia" w:ascii="微软雅黑" w:hAnsi="微软雅黑" w:eastAsia="微软雅黑" w:cs="宋体"/>
          <w:color w:val="000000"/>
          <w:kern w:val="0"/>
          <w:sz w:val="24"/>
          <w:szCs w:val="24"/>
          <w:lang w:val="en-US" w:eastAsia="zh-CN" w:bidi="ar-SA"/>
        </w:rPr>
        <w:t>“人文党建、创意党建、全媒党建”党建育人树匠心。学校坚持“两手抓”，一手抓发展——第一要务，一手抓党建——第一责任，坚持立德树人，德育为先，“力度、深度、温度”并重，多方面挖掘、多形式开展、多层面渗透培育学生的思想品德和工匠精神，打造了“五进两服务”“横有戏”“党建主题晚会暨课程思政汇演”等党建品牌。学校党委被评为“浙江省先进基层党组织”，影视制作学院党总支入选全省高校党建工作标杆院系培育单位，“‘五进两服务’让党建工作润物无声”党建案例入选首批全省高校党建特色品牌。</w:t>
      </w:r>
    </w:p>
    <w:p>
      <w:pPr>
        <w:widowControl/>
        <w:shd w:val="clear" w:color="auto" w:fill="FFFFFF"/>
        <w:snapToGrid w:val="0"/>
        <w:spacing w:line="420" w:lineRule="exact"/>
        <w:ind w:firstLine="480" w:firstLineChars="200"/>
        <w:jc w:val="left"/>
        <w:rPr>
          <w:rFonts w:hint="eastAsia" w:ascii="微软雅黑" w:hAnsi="微软雅黑" w:eastAsia="微软雅黑" w:cs="宋体"/>
          <w:color w:val="000000"/>
          <w:kern w:val="0"/>
          <w:sz w:val="24"/>
          <w:szCs w:val="24"/>
          <w:lang w:val="en-US" w:eastAsia="zh-CN" w:bidi="ar-SA"/>
        </w:rPr>
      </w:pPr>
      <w:r>
        <w:rPr>
          <w:rFonts w:hint="eastAsia" w:ascii="微软雅黑" w:hAnsi="微软雅黑" w:eastAsia="微软雅黑" w:cs="宋体"/>
          <w:color w:val="000000"/>
          <w:kern w:val="0"/>
          <w:sz w:val="24"/>
          <w:szCs w:val="24"/>
          <w:lang w:val="en-US" w:eastAsia="zh-CN" w:bidi="ar-SA"/>
        </w:rPr>
        <w:t>“‘四链’衔接、提质培优、增值赋能”质量强校立品牌。学校重视下延上接的教育链建设，于2016年牵头组建由中职和本科院校参与的职教联盟，率先开展中高职一体化人才培养方案修订和教学工作，提升基础生源质量，《中高职一体化学生自主发展评价探索》获批为浙江省深化新时代教育评价改革试点项目，中高职贯通培养工作走在了浙江省高职院校的前列，有力支撑了浙江省中高职一体化职业教育试点改革。“政行企校”协同育人，构建“项目化、竞赛化、联合化、市场化”和跨专业联合作业、剧组化教学的人才培养实践教学体系；充分利用影视城资源优势，开办《影视金牛讲坛》，吸纳行业里手、影坛翘楚任教和讲座。微电影《石头剪子布》获意大利菲乌吉电影节最佳短片奖和最佳编剧奖。《幕间休息》获金考拉国际华语电影节最佳导演、最佳影片提名奖。学生每年获国家级、省级各类技能竞赛奖逾百项。学生获全国大学生广告艺术大赛一等奖2项，全国大学生艺术节艺术展演活动一等奖1项，全国职业院校技能大赛二等奖1项。全国大学生广告艺术大赛、浙江省大学生摄影竞赛成绩连续8年保持浙江省同类院校领先地位。</w:t>
      </w:r>
    </w:p>
    <w:p>
      <w:pPr>
        <w:widowControl/>
        <w:shd w:val="clear" w:color="auto" w:fill="FFFFFF"/>
        <w:snapToGrid w:val="0"/>
        <w:spacing w:line="420" w:lineRule="exact"/>
        <w:ind w:firstLine="480" w:firstLineChars="200"/>
        <w:jc w:val="left"/>
        <w:rPr>
          <w:rFonts w:hint="eastAsia" w:ascii="微软雅黑" w:hAnsi="微软雅黑" w:eastAsia="微软雅黑" w:cs="宋体"/>
          <w:color w:val="000000"/>
          <w:kern w:val="0"/>
          <w:sz w:val="24"/>
          <w:szCs w:val="24"/>
          <w:lang w:val="en-US" w:eastAsia="zh-CN" w:bidi="ar-SA"/>
        </w:rPr>
      </w:pPr>
      <w:r>
        <w:rPr>
          <w:rFonts w:hint="eastAsia" w:ascii="微软雅黑" w:hAnsi="微软雅黑" w:eastAsia="微软雅黑" w:cs="宋体"/>
          <w:color w:val="000000"/>
          <w:kern w:val="0"/>
          <w:sz w:val="24"/>
          <w:szCs w:val="24"/>
          <w:lang w:val="en-US" w:eastAsia="zh-CN" w:bidi="ar-SA"/>
        </w:rPr>
        <w:t>“需求引领、平台共建、资源共享”服务区域促发展。学校与行业、企业平台共建、资源共享，积极融入编剧、导演、摄影、后期、动画、表演、化妆、服装、道具、制片、营销、发行等影视全产业链的各个环节，师生参与完成影视剧600余部（集），大量师生参与担任《千古绝尘》《觉醒年代》《琅琊榜》《甄嬛传》《战狼1》等大剧的特约演员、形象设计、摄影、剪辑等工作。学校入选教育部社区教育“能者为师”实践创新项目2项，“能者为师”推介典型案例1项，被认定为浙江省2022年度服务终身学习“示范性继续教育（社会培训）基地”，获评省教育厅乡村振兴优秀案例1项。</w:t>
      </w:r>
    </w:p>
    <w:p>
      <w:pPr>
        <w:widowControl/>
        <w:shd w:val="clear" w:color="auto" w:fill="FFFFFF"/>
        <w:snapToGrid w:val="0"/>
        <w:spacing w:line="420" w:lineRule="exact"/>
        <w:ind w:firstLine="480" w:firstLineChars="200"/>
        <w:jc w:val="left"/>
        <w:rPr>
          <w:rFonts w:hint="eastAsia" w:ascii="微软雅黑" w:hAnsi="微软雅黑" w:eastAsia="微软雅黑" w:cs="宋体"/>
          <w:color w:val="000000"/>
          <w:kern w:val="0"/>
          <w:sz w:val="24"/>
          <w:szCs w:val="24"/>
          <w:lang w:val="en-US" w:eastAsia="zh-CN" w:bidi="ar-SA"/>
        </w:rPr>
      </w:pPr>
      <w:r>
        <w:rPr>
          <w:rFonts w:hint="eastAsia" w:ascii="微软雅黑" w:hAnsi="微软雅黑" w:eastAsia="微软雅黑" w:cs="宋体"/>
          <w:color w:val="000000"/>
          <w:kern w:val="0"/>
          <w:sz w:val="24"/>
          <w:szCs w:val="24"/>
          <w:lang w:val="en-US" w:eastAsia="zh-CN" w:bidi="ar-SA"/>
        </w:rPr>
        <w:t>“雁过有声、正向传递、引领向善”文化传播养正气。学校与浙报集团金华分社合作打造《横影说剧》《声临其境》等栏目，在学习强国、浙江新闻客户端持续热推；每年举办人物形象设计秀、摄影展、横影戏剧节、横店好声音等，舞台剧《北伐名将金佛庄》在全市学校巡演，形成了良好的社会影响力。学校荣获2019年度浙江省高校新媒体优胜奖、2021年度浙江省高校（高职高专）新媒体综合力十强。</w:t>
      </w:r>
    </w:p>
    <w:p>
      <w:pPr>
        <w:widowControl/>
        <w:shd w:val="clear" w:color="auto" w:fill="FFFFFF"/>
        <w:snapToGrid w:val="0"/>
        <w:spacing w:line="420" w:lineRule="exact"/>
        <w:ind w:firstLine="480" w:firstLineChars="200"/>
        <w:jc w:val="left"/>
        <w:rPr>
          <w:rFonts w:hint="eastAsia" w:ascii="微软雅黑" w:hAnsi="微软雅黑" w:eastAsia="微软雅黑" w:cs="宋体"/>
          <w:kern w:val="0"/>
          <w:sz w:val="24"/>
        </w:rPr>
      </w:pPr>
      <w:r>
        <w:rPr>
          <w:rFonts w:hint="eastAsia" w:ascii="微软雅黑" w:hAnsi="微软雅黑" w:eastAsia="微软雅黑" w:cs="宋体"/>
          <w:b/>
          <w:bCs/>
          <w:color w:val="000000"/>
          <w:kern w:val="0"/>
          <w:sz w:val="24"/>
        </w:rPr>
        <w:t>3.办学地点：</w:t>
      </w:r>
      <w:r>
        <w:rPr>
          <w:rFonts w:hint="eastAsia" w:ascii="微软雅黑" w:hAnsi="微软雅黑" w:eastAsia="微软雅黑" w:cs="宋体"/>
          <w:color w:val="000000"/>
          <w:kern w:val="0"/>
          <w:sz w:val="24"/>
        </w:rPr>
        <w:t>浙江省东阳市横店都督南街138号   邮编：322118</w:t>
      </w:r>
    </w:p>
    <w:p>
      <w:pPr>
        <w:widowControl/>
        <w:shd w:val="clear" w:color="auto" w:fill="FFFFFF"/>
        <w:snapToGrid w:val="0"/>
        <w:spacing w:line="420" w:lineRule="exact"/>
        <w:ind w:firstLine="480" w:firstLineChars="200"/>
        <w:jc w:val="left"/>
        <w:rPr>
          <w:rFonts w:hint="eastAsia" w:ascii="微软雅黑" w:hAnsi="微软雅黑" w:eastAsia="微软雅黑" w:cs="宋体"/>
          <w:kern w:val="0"/>
          <w:sz w:val="24"/>
        </w:rPr>
      </w:pPr>
      <w:r>
        <w:rPr>
          <w:rFonts w:hint="eastAsia" w:ascii="微软雅黑" w:hAnsi="微软雅黑" w:eastAsia="微软雅黑" w:cs="宋体"/>
          <w:b/>
          <w:bCs/>
          <w:color w:val="000000"/>
          <w:kern w:val="0"/>
          <w:sz w:val="24"/>
        </w:rPr>
        <w:t>4.办学性质：</w:t>
      </w:r>
      <w:r>
        <w:rPr>
          <w:rFonts w:hint="eastAsia" w:ascii="微软雅黑" w:hAnsi="微软雅黑" w:eastAsia="微软雅黑" w:cs="宋体"/>
          <w:color w:val="000000"/>
          <w:kern w:val="0"/>
          <w:sz w:val="24"/>
        </w:rPr>
        <w:t>民办</w:t>
      </w:r>
    </w:p>
    <w:p>
      <w:pPr>
        <w:widowControl/>
        <w:shd w:val="clear" w:color="auto" w:fill="FFFFFF"/>
        <w:snapToGrid w:val="0"/>
        <w:spacing w:line="420" w:lineRule="exact"/>
        <w:ind w:firstLine="480" w:firstLineChars="200"/>
        <w:jc w:val="left"/>
        <w:rPr>
          <w:rFonts w:hint="eastAsia" w:ascii="微软雅黑" w:hAnsi="微软雅黑" w:eastAsia="微软雅黑" w:cs="宋体"/>
          <w:kern w:val="0"/>
          <w:sz w:val="24"/>
        </w:rPr>
      </w:pPr>
      <w:r>
        <w:rPr>
          <w:rFonts w:hint="eastAsia" w:ascii="微软雅黑" w:hAnsi="微软雅黑" w:eastAsia="微软雅黑" w:cs="宋体"/>
          <w:b/>
          <w:bCs/>
          <w:color w:val="000000"/>
          <w:kern w:val="0"/>
          <w:sz w:val="24"/>
        </w:rPr>
        <w:t>5.办学层次：</w:t>
      </w:r>
      <w:r>
        <w:rPr>
          <w:rFonts w:hint="eastAsia" w:ascii="微软雅黑" w:hAnsi="微软雅黑" w:eastAsia="微软雅黑" w:cs="宋体"/>
          <w:bCs/>
          <w:color w:val="000000"/>
          <w:kern w:val="0"/>
          <w:sz w:val="24"/>
        </w:rPr>
        <w:t>成人</w:t>
      </w:r>
      <w:r>
        <w:rPr>
          <w:rFonts w:hint="eastAsia" w:ascii="微软雅黑" w:hAnsi="微软雅黑" w:eastAsia="微软雅黑" w:cs="宋体"/>
          <w:color w:val="000000"/>
          <w:kern w:val="0"/>
          <w:sz w:val="24"/>
        </w:rPr>
        <w:t>专科</w:t>
      </w:r>
    </w:p>
    <w:p>
      <w:pPr>
        <w:widowControl/>
        <w:shd w:val="clear" w:color="auto" w:fill="FFFFFF"/>
        <w:snapToGrid w:val="0"/>
        <w:spacing w:line="420" w:lineRule="exact"/>
        <w:ind w:firstLine="480" w:firstLineChars="200"/>
        <w:jc w:val="left"/>
        <w:rPr>
          <w:rFonts w:hint="eastAsia" w:ascii="微软雅黑" w:hAnsi="微软雅黑" w:eastAsia="微软雅黑" w:cs="宋体"/>
          <w:kern w:val="0"/>
          <w:sz w:val="24"/>
        </w:rPr>
      </w:pPr>
      <w:r>
        <w:rPr>
          <w:rFonts w:hint="eastAsia" w:ascii="微软雅黑" w:hAnsi="微软雅黑" w:eastAsia="微软雅黑" w:cs="宋体"/>
          <w:b/>
          <w:bCs/>
          <w:color w:val="000000"/>
          <w:kern w:val="0"/>
          <w:sz w:val="24"/>
        </w:rPr>
        <w:t>6.办学类型：</w:t>
      </w:r>
      <w:r>
        <w:rPr>
          <w:rFonts w:hint="eastAsia" w:ascii="微软雅黑" w:hAnsi="微软雅黑" w:eastAsia="微软雅黑" w:cs="宋体"/>
          <w:color w:val="000000"/>
          <w:kern w:val="0"/>
          <w:sz w:val="24"/>
        </w:rPr>
        <w:t>成人高等教育</w:t>
      </w:r>
    </w:p>
    <w:p>
      <w:pPr>
        <w:widowControl/>
        <w:shd w:val="clear" w:color="auto" w:fill="FFFFFF"/>
        <w:snapToGrid w:val="0"/>
        <w:spacing w:line="420" w:lineRule="exact"/>
        <w:ind w:firstLine="480" w:firstLineChars="200"/>
        <w:jc w:val="left"/>
        <w:rPr>
          <w:rFonts w:hint="eastAsia"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7.学习形式、学制：</w:t>
      </w:r>
    </w:p>
    <w:p>
      <w:pPr>
        <w:widowControl/>
        <w:shd w:val="clear" w:color="auto" w:fill="FFFFFF"/>
        <w:snapToGrid w:val="0"/>
        <w:spacing w:line="420" w:lineRule="exact"/>
        <w:ind w:firstLine="480" w:firstLineChars="200"/>
        <w:jc w:val="left"/>
        <w:rPr>
          <w:rFonts w:hint="eastAsia" w:ascii="微软雅黑" w:hAnsi="微软雅黑" w:eastAsia="微软雅黑" w:cs="宋体"/>
          <w:b/>
          <w:bCs/>
          <w:color w:val="000000"/>
          <w:kern w:val="0"/>
          <w:sz w:val="24"/>
        </w:rPr>
      </w:pPr>
      <w:r>
        <w:rPr>
          <w:rFonts w:hint="eastAsia" w:ascii="微软雅黑" w:hAnsi="微软雅黑" w:eastAsia="微软雅黑" w:cs="宋体"/>
          <w:bCs/>
          <w:color w:val="000000"/>
          <w:kern w:val="0"/>
          <w:sz w:val="24"/>
        </w:rPr>
        <w:t>(1)学习形式：业余、函授</w:t>
      </w:r>
    </w:p>
    <w:p>
      <w:pPr>
        <w:widowControl/>
        <w:shd w:val="clear" w:color="auto" w:fill="FFFFFF"/>
        <w:snapToGrid w:val="0"/>
        <w:spacing w:line="420" w:lineRule="exact"/>
        <w:ind w:firstLine="480" w:firstLineChars="200"/>
        <w:jc w:val="left"/>
        <w:rPr>
          <w:rFonts w:hint="eastAsia" w:ascii="微软雅黑" w:hAnsi="微软雅黑" w:eastAsia="微软雅黑" w:cs="宋体"/>
          <w:bCs/>
          <w:color w:val="000000"/>
          <w:kern w:val="0"/>
          <w:sz w:val="24"/>
        </w:rPr>
      </w:pPr>
      <w:r>
        <w:rPr>
          <w:rFonts w:hint="eastAsia" w:ascii="微软雅黑" w:hAnsi="微软雅黑" w:eastAsia="微软雅黑" w:cs="宋体"/>
          <w:bCs/>
          <w:color w:val="000000"/>
          <w:kern w:val="0"/>
          <w:sz w:val="24"/>
        </w:rPr>
        <w:t>(2)学制：2.5年</w:t>
      </w:r>
    </w:p>
    <w:p>
      <w:pPr>
        <w:widowControl/>
        <w:shd w:val="clear" w:color="auto" w:fill="FFFFFF"/>
        <w:snapToGrid w:val="0"/>
        <w:spacing w:line="420" w:lineRule="exact"/>
        <w:ind w:firstLine="480" w:firstLineChars="200"/>
        <w:jc w:val="left"/>
        <w:rPr>
          <w:rFonts w:hint="eastAsia"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8.招生计划数：按教育厅实际下达计划数为准</w:t>
      </w:r>
    </w:p>
    <w:p>
      <w:pPr>
        <w:spacing w:line="420" w:lineRule="exact"/>
        <w:ind w:firstLine="480" w:firstLineChars="200"/>
        <w:rPr>
          <w:rFonts w:hint="eastAsia" w:ascii="宋体" w:hAnsi="宋体" w:cs="宋体"/>
          <w:b/>
          <w:bCs/>
          <w:sz w:val="24"/>
        </w:rPr>
      </w:pPr>
      <w:r>
        <w:rPr>
          <w:rFonts w:hint="eastAsia" w:ascii="微软雅黑" w:hAnsi="微软雅黑" w:eastAsia="微软雅黑" w:cs="微软雅黑"/>
          <w:b/>
          <w:bCs/>
          <w:sz w:val="24"/>
        </w:rPr>
        <w:t>9.招生对象：高中、中专、技校毕业文化程度或同等学力</w:t>
      </w:r>
    </w:p>
    <w:tbl>
      <w:tblPr>
        <w:tblStyle w:val="5"/>
        <w:tblW w:w="98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30"/>
        <w:gridCol w:w="1720"/>
        <w:gridCol w:w="1720"/>
        <w:gridCol w:w="1720"/>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招生专业</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招生层次</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修业年限</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学习形式</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人物形象设计</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高中起点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专科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2.5年</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（艺术类）</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英语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（艺术类专业按照规定参加校考艺术类加试</w:t>
            </w:r>
            <w:bookmarkStart w:id="0" w:name="_GoBack"/>
            <w:bookmarkEnd w:id="0"/>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音乐表演</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舞蹈表演</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戏剧影视表演</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摄影摄像技术</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艺术设计</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空中乘务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高中起点</w:t>
            </w:r>
          </w:p>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专科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2.5年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业余</w:t>
            </w:r>
          </w:p>
          <w:p>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（非艺术类）</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语文</w:t>
            </w:r>
          </w:p>
          <w:p>
            <w:pPr>
              <w:jc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数学</w:t>
            </w:r>
          </w:p>
          <w:p>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电子商务</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高中起点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专科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2.5年</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（非艺术类）</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大数据与会计</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widowControl/>
        <w:shd w:val="clear" w:color="auto" w:fill="FFFFFF"/>
        <w:snapToGrid w:val="0"/>
        <w:spacing w:line="420" w:lineRule="exact"/>
        <w:ind w:firstLine="480" w:firstLineChars="200"/>
        <w:jc w:val="left"/>
        <w:rPr>
          <w:rFonts w:hint="eastAsia"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10.录取规则：</w:t>
      </w:r>
    </w:p>
    <w:p>
      <w:pPr>
        <w:widowControl/>
        <w:shd w:val="clear" w:color="auto" w:fill="FFFFFF"/>
        <w:snapToGrid w:val="0"/>
        <w:spacing w:line="420" w:lineRule="exact"/>
        <w:ind w:firstLine="561"/>
        <w:jc w:val="left"/>
        <w:rPr>
          <w:rFonts w:hint="eastAsia" w:ascii="微软雅黑" w:hAnsi="微软雅黑" w:eastAsia="微软雅黑" w:cs="宋体"/>
          <w:bCs/>
          <w:color w:val="000000"/>
          <w:kern w:val="0"/>
          <w:sz w:val="24"/>
        </w:rPr>
      </w:pPr>
      <w:r>
        <w:rPr>
          <w:rFonts w:hint="eastAsia" w:ascii="微软雅黑" w:hAnsi="微软雅黑" w:eastAsia="微软雅黑" w:cs="宋体"/>
          <w:bCs/>
          <w:color w:val="000000"/>
          <w:kern w:val="0"/>
          <w:sz w:val="24"/>
        </w:rPr>
        <w:t>(1)我校成人高等教育录取工作严格遵守教育部和浙江省教育考试院的相关政策和规定，积极组织实施高校招生“阳光工程”，贯彻“公平竞争、公正选拔、公开透明”的原则，并依照浙江省教育考试院所确定的最低录取控制分数线，按考生志愿和招生计划，分专业从高分到低分择优录取。</w:t>
      </w:r>
    </w:p>
    <w:p>
      <w:pPr>
        <w:widowControl/>
        <w:shd w:val="clear" w:color="auto" w:fill="FFFFFF"/>
        <w:snapToGrid w:val="0"/>
        <w:spacing w:line="420" w:lineRule="exact"/>
        <w:ind w:firstLine="561"/>
        <w:jc w:val="left"/>
        <w:rPr>
          <w:rFonts w:hint="eastAsia" w:ascii="微软雅黑" w:hAnsi="微软雅黑" w:eastAsia="微软雅黑" w:cs="宋体"/>
          <w:bCs/>
          <w:color w:val="000000"/>
          <w:kern w:val="0"/>
          <w:sz w:val="24"/>
        </w:rPr>
      </w:pPr>
      <w:r>
        <w:rPr>
          <w:rFonts w:hint="eastAsia" w:ascii="微软雅黑" w:hAnsi="微软雅黑" w:eastAsia="微软雅黑" w:cs="宋体"/>
          <w:bCs/>
          <w:color w:val="000000"/>
          <w:kern w:val="0"/>
          <w:sz w:val="24"/>
        </w:rPr>
        <w:t>(2)在招生计划许可的情况下，各专业招生人数可视成人高考上分数线人数和学校办学资源而定，且同类专业之间可适当调剂。</w:t>
      </w:r>
    </w:p>
    <w:p>
      <w:pPr>
        <w:widowControl/>
        <w:shd w:val="clear" w:color="auto" w:fill="FFFFFF"/>
        <w:snapToGrid w:val="0"/>
        <w:spacing w:line="420" w:lineRule="exact"/>
        <w:ind w:firstLine="561"/>
        <w:jc w:val="left"/>
        <w:rPr>
          <w:rFonts w:hint="eastAsia"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11.学费标准：</w:t>
      </w:r>
    </w:p>
    <w:p>
      <w:pPr>
        <w:widowControl/>
        <w:shd w:val="clear" w:color="auto" w:fill="FFFFFF"/>
        <w:snapToGrid w:val="0"/>
        <w:spacing w:line="420" w:lineRule="exact"/>
        <w:ind w:firstLine="561"/>
        <w:jc w:val="left"/>
        <w:rPr>
          <w:rFonts w:hint="eastAsia" w:ascii="微软雅黑" w:hAnsi="微软雅黑" w:eastAsia="微软雅黑" w:cs="宋体"/>
          <w:bCs/>
          <w:color w:val="000000"/>
          <w:kern w:val="0"/>
          <w:sz w:val="24"/>
        </w:rPr>
      </w:pPr>
      <w:r>
        <w:rPr>
          <w:rFonts w:hint="eastAsia" w:ascii="微软雅黑" w:hAnsi="微软雅黑" w:eastAsia="微软雅黑" w:cs="宋体"/>
          <w:bCs/>
          <w:color w:val="000000"/>
          <w:kern w:val="0"/>
          <w:sz w:val="24"/>
        </w:rPr>
        <w:t>成人高等教育学费（业余、函授），今年所招专业均根据浙价费[2014]245号“浙江省物价局 浙江省财政厅 浙江省教育厅关于调整成人高等教育收费标准的通知”的规定和要求执行。</w:t>
      </w:r>
    </w:p>
    <w:p>
      <w:pPr>
        <w:widowControl/>
        <w:shd w:val="clear" w:color="auto" w:fill="FFFFFF"/>
        <w:snapToGrid w:val="0"/>
        <w:spacing w:line="420" w:lineRule="exact"/>
        <w:ind w:firstLine="561"/>
        <w:jc w:val="left"/>
        <w:rPr>
          <w:rFonts w:hint="eastAsia"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12.颁发学历证书的学校名称及证书种类:</w:t>
      </w:r>
    </w:p>
    <w:p>
      <w:pPr>
        <w:widowControl/>
        <w:shd w:val="clear" w:color="auto" w:fill="FFFFFF"/>
        <w:snapToGrid w:val="0"/>
        <w:spacing w:line="420" w:lineRule="exact"/>
        <w:ind w:firstLine="561"/>
        <w:jc w:val="left"/>
        <w:rPr>
          <w:rFonts w:hint="eastAsia" w:ascii="微软雅黑" w:hAnsi="微软雅黑" w:eastAsia="微软雅黑" w:cs="宋体"/>
          <w:bCs/>
          <w:color w:val="000000"/>
          <w:kern w:val="0"/>
          <w:sz w:val="24"/>
        </w:rPr>
      </w:pPr>
      <w:r>
        <w:rPr>
          <w:rFonts w:hint="eastAsia" w:ascii="微软雅黑" w:hAnsi="微软雅黑" w:eastAsia="微软雅黑" w:cs="宋体"/>
          <w:bCs/>
          <w:color w:val="000000"/>
          <w:kern w:val="0"/>
          <w:sz w:val="24"/>
        </w:rPr>
        <w:t>浙江横店影视职业学院，成人高等教育，专科层次。</w:t>
      </w:r>
    </w:p>
    <w:p>
      <w:pPr>
        <w:widowControl/>
        <w:shd w:val="clear" w:color="auto" w:fill="FFFFFF"/>
        <w:spacing w:line="420" w:lineRule="exact"/>
        <w:ind w:firstLine="549"/>
        <w:jc w:val="left"/>
        <w:rPr>
          <w:rFonts w:hint="eastAsia" w:ascii="微软雅黑" w:hAnsi="微软雅黑" w:eastAsia="微软雅黑" w:cs="宋体"/>
          <w:kern w:val="0"/>
          <w:sz w:val="24"/>
        </w:rPr>
      </w:pPr>
      <w:r>
        <w:rPr>
          <w:rFonts w:hint="eastAsia" w:ascii="微软雅黑" w:hAnsi="微软雅黑" w:eastAsia="微软雅黑" w:cs="宋体"/>
          <w:b/>
          <w:bCs/>
          <w:color w:val="000000"/>
          <w:kern w:val="0"/>
          <w:sz w:val="24"/>
        </w:rPr>
        <w:t>13.咨询及录取结果查询方式:</w:t>
      </w:r>
    </w:p>
    <w:p>
      <w:pPr>
        <w:widowControl/>
        <w:shd w:val="clear" w:color="auto" w:fill="FFFFFF"/>
        <w:spacing w:line="420" w:lineRule="exact"/>
        <w:ind w:firstLine="560"/>
        <w:jc w:val="left"/>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（1）继续教育学院本部地址：浙江省东阳市横店都督南街138号，邮编：322118</w:t>
      </w:r>
    </w:p>
    <w:p>
      <w:pPr>
        <w:widowControl/>
        <w:shd w:val="clear" w:color="auto" w:fill="FFFFFF"/>
        <w:spacing w:line="420" w:lineRule="exact"/>
        <w:ind w:firstLine="560"/>
        <w:jc w:val="left"/>
        <w:rPr>
          <w:rFonts w:hint="default" w:ascii="微软雅黑" w:hAnsi="微软雅黑" w:eastAsia="微软雅黑" w:cs="宋体"/>
          <w:kern w:val="0"/>
          <w:sz w:val="24"/>
          <w:lang w:val="en-US" w:eastAsia="zh-CN"/>
        </w:rPr>
      </w:pPr>
      <w:r>
        <w:rPr>
          <w:rFonts w:hint="eastAsia" w:ascii="微软雅黑" w:hAnsi="微软雅黑" w:eastAsia="微软雅黑" w:cs="宋体"/>
          <w:color w:val="000000"/>
          <w:kern w:val="0"/>
          <w:sz w:val="24"/>
        </w:rPr>
        <w:t>（2）联系电话：</w:t>
      </w:r>
      <w:r>
        <w:rPr>
          <w:rFonts w:hint="eastAsia" w:ascii="微软雅黑" w:hAnsi="微软雅黑" w:eastAsia="微软雅黑" w:cs="宋体"/>
          <w:kern w:val="0"/>
          <w:sz w:val="24"/>
        </w:rPr>
        <w:t>0579-</w:t>
      </w:r>
      <w:r>
        <w:rPr>
          <w:rFonts w:hint="eastAsia" w:ascii="微软雅黑" w:hAnsi="微软雅黑" w:eastAsia="微软雅黑" w:cs="宋体"/>
          <w:kern w:val="0"/>
          <w:sz w:val="24"/>
          <w:lang w:val="en-US" w:eastAsia="zh-CN"/>
        </w:rPr>
        <w:t>89322113</w:t>
      </w:r>
    </w:p>
    <w:p>
      <w:pPr>
        <w:widowControl/>
        <w:shd w:val="clear" w:color="auto" w:fill="FFFFFF"/>
        <w:spacing w:line="420" w:lineRule="exact"/>
        <w:ind w:firstLine="560"/>
        <w:jc w:val="left"/>
        <w:rPr>
          <w:rFonts w:hint="default" w:ascii="微软雅黑" w:hAnsi="微软雅黑" w:eastAsia="微软雅黑" w:cs="宋体"/>
          <w:kern w:val="0"/>
          <w:sz w:val="24"/>
          <w:lang w:val="en-US" w:eastAsia="zh-CN"/>
        </w:rPr>
      </w:pPr>
      <w:r>
        <w:rPr>
          <w:rFonts w:hint="eastAsia" w:ascii="微软雅黑" w:hAnsi="微软雅黑" w:eastAsia="微软雅黑" w:cs="宋体"/>
          <w:kern w:val="0"/>
          <w:sz w:val="24"/>
        </w:rPr>
        <w:t>（3）传     真：0579-</w:t>
      </w:r>
      <w:r>
        <w:rPr>
          <w:rFonts w:hint="eastAsia" w:ascii="微软雅黑" w:hAnsi="微软雅黑" w:eastAsia="微软雅黑" w:cs="宋体"/>
          <w:kern w:val="0"/>
          <w:sz w:val="24"/>
          <w:lang w:val="en-US" w:eastAsia="zh-CN"/>
        </w:rPr>
        <w:t>86013368</w:t>
      </w:r>
    </w:p>
    <w:p>
      <w:pPr>
        <w:widowControl/>
        <w:shd w:val="clear" w:color="auto" w:fill="FFFFFF"/>
        <w:spacing w:line="420" w:lineRule="exact"/>
        <w:ind w:firstLine="560"/>
        <w:jc w:val="left"/>
        <w:rPr>
          <w:rFonts w:hint="eastAsia" w:ascii="微软雅黑" w:hAnsi="微软雅黑" w:eastAsia="微软雅黑" w:cs="宋体"/>
          <w:kern w:val="0"/>
          <w:sz w:val="24"/>
        </w:rPr>
      </w:pPr>
      <w:r>
        <w:rPr>
          <w:rFonts w:hint="eastAsia" w:ascii="微软雅黑" w:hAnsi="微软雅黑" w:eastAsia="微软雅黑" w:cs="宋体"/>
          <w:color w:val="000000"/>
          <w:kern w:val="0"/>
          <w:sz w:val="24"/>
        </w:rPr>
        <w:t>（4）院校网址：http://www.hcft.edu.cn/</w:t>
      </w:r>
    </w:p>
    <w:p>
      <w:pPr>
        <w:widowControl/>
        <w:shd w:val="clear" w:color="auto" w:fill="FFFFFF"/>
        <w:spacing w:line="420" w:lineRule="exact"/>
        <w:ind w:firstLine="561"/>
        <w:jc w:val="left"/>
        <w:rPr>
          <w:rFonts w:hint="eastAsia" w:ascii="微软雅黑" w:hAnsi="微软雅黑" w:eastAsia="微软雅黑" w:cs="宋体"/>
          <w:kern w:val="0"/>
          <w:sz w:val="24"/>
        </w:rPr>
      </w:pPr>
      <w:r>
        <w:rPr>
          <w:rFonts w:hint="eastAsia" w:ascii="微软雅黑" w:hAnsi="微软雅黑" w:eastAsia="微软雅黑" w:cs="宋体"/>
          <w:b/>
          <w:bCs/>
          <w:color w:val="000000"/>
          <w:kern w:val="0"/>
          <w:sz w:val="24"/>
        </w:rPr>
        <w:t>14.本章程由浙江横店影视职业学院继续教育学院负责解释。</w:t>
      </w:r>
    </w:p>
    <w:p>
      <w:pPr>
        <w:widowControl/>
        <w:shd w:val="clear" w:color="auto" w:fill="FFFFFF"/>
        <w:spacing w:line="420" w:lineRule="exact"/>
        <w:ind w:firstLine="560"/>
        <w:jc w:val="right"/>
        <w:rPr>
          <w:rFonts w:hint="eastAsia" w:ascii="微软雅黑" w:hAnsi="微软雅黑" w:eastAsia="微软雅黑" w:cs="宋体"/>
          <w:kern w:val="0"/>
          <w:sz w:val="24"/>
        </w:rPr>
      </w:pPr>
      <w:r>
        <w:rPr>
          <w:rFonts w:hint="eastAsia" w:ascii="微软雅黑" w:hAnsi="微软雅黑" w:eastAsia="微软雅黑" w:cs="宋体"/>
          <w:kern w:val="0"/>
          <w:sz w:val="24"/>
        </w:rPr>
        <w:t>                                        </w:t>
      </w:r>
      <w:r>
        <w:rPr>
          <w:rFonts w:hint="eastAsia" w:ascii="微软雅黑" w:hAnsi="微软雅黑" w:eastAsia="微软雅黑" w:cs="宋体"/>
          <w:color w:val="000000"/>
          <w:kern w:val="0"/>
          <w:sz w:val="24"/>
        </w:rPr>
        <w:t>                         浙江横店影视职业学院</w:t>
      </w:r>
    </w:p>
    <w:p>
      <w:pPr>
        <w:widowControl/>
        <w:shd w:val="clear" w:color="auto" w:fill="FFFFFF"/>
        <w:spacing w:line="420" w:lineRule="exact"/>
        <w:ind w:right="480" w:firstLine="560"/>
        <w:jc w:val="right"/>
        <w:rPr>
          <w:rFonts w:hint="eastAsia" w:ascii="微软雅黑" w:hAnsi="微软雅黑" w:eastAsia="微软雅黑" w:cs="宋体"/>
          <w:kern w:val="0"/>
          <w:sz w:val="24"/>
        </w:rPr>
      </w:pPr>
      <w:r>
        <w:rPr>
          <w:rFonts w:hint="eastAsia" w:ascii="微软雅黑" w:hAnsi="微软雅黑" w:eastAsia="微软雅黑" w:cs="宋体"/>
          <w:color w:val="000000"/>
          <w:kern w:val="0"/>
          <w:sz w:val="24"/>
        </w:rPr>
        <w:t>20</w:t>
      </w:r>
      <w:r>
        <w:rPr>
          <w:rFonts w:hint="eastAsia" w:ascii="微软雅黑" w:hAnsi="微软雅黑" w:eastAsia="微软雅黑" w:cs="宋体"/>
          <w:color w:val="000000"/>
          <w:kern w:val="0"/>
          <w:sz w:val="24"/>
          <w:lang w:val="en-US" w:eastAsia="zh-CN"/>
        </w:rPr>
        <w:t>23</w:t>
      </w:r>
      <w:r>
        <w:rPr>
          <w:rFonts w:hint="eastAsia" w:ascii="微软雅黑" w:hAnsi="微软雅黑" w:eastAsia="微软雅黑" w:cs="宋体"/>
          <w:color w:val="000000"/>
          <w:kern w:val="0"/>
          <w:sz w:val="24"/>
        </w:rPr>
        <w:t>年</w:t>
      </w:r>
      <w:r>
        <w:rPr>
          <w:rFonts w:hint="eastAsia" w:ascii="微软雅黑" w:hAnsi="微软雅黑" w:eastAsia="微软雅黑" w:cs="宋体"/>
          <w:color w:val="000000"/>
          <w:kern w:val="0"/>
          <w:sz w:val="24"/>
          <w:lang w:val="en-US" w:eastAsia="zh-CN"/>
        </w:rPr>
        <w:t>9</w:t>
      </w:r>
      <w:r>
        <w:rPr>
          <w:rFonts w:hint="eastAsia" w:ascii="微软雅黑" w:hAnsi="微软雅黑" w:eastAsia="微软雅黑" w:cs="宋体"/>
          <w:color w:val="000000"/>
          <w:kern w:val="0"/>
          <w:sz w:val="24"/>
        </w:rPr>
        <w:t>月</w:t>
      </w:r>
    </w:p>
    <w:p>
      <w:pPr>
        <w:rPr>
          <w:sz w:val="24"/>
        </w:rPr>
      </w:pPr>
    </w:p>
    <w:sectPr>
      <w:footerReference r:id="rId3" w:type="default"/>
      <w:pgSz w:w="11906" w:h="16838"/>
      <w:pgMar w:top="1418" w:right="1361" w:bottom="1418"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MTkzY2Y1NzAzYzY4MjhjNzZkYzhkYmZmOWVjNzkifQ=="/>
  </w:docVars>
  <w:rsids>
    <w:rsidRoot w:val="002F700B"/>
    <w:rsid w:val="00007FEE"/>
    <w:rsid w:val="000A4DA5"/>
    <w:rsid w:val="001107A6"/>
    <w:rsid w:val="001911EC"/>
    <w:rsid w:val="001B13C4"/>
    <w:rsid w:val="001C03A0"/>
    <w:rsid w:val="001E1337"/>
    <w:rsid w:val="001F56DF"/>
    <w:rsid w:val="002013F5"/>
    <w:rsid w:val="00270269"/>
    <w:rsid w:val="00271815"/>
    <w:rsid w:val="00281A28"/>
    <w:rsid w:val="00293974"/>
    <w:rsid w:val="002A29EE"/>
    <w:rsid w:val="002A716F"/>
    <w:rsid w:val="002E3AD6"/>
    <w:rsid w:val="002E4B57"/>
    <w:rsid w:val="002F700B"/>
    <w:rsid w:val="00324B9B"/>
    <w:rsid w:val="003318C4"/>
    <w:rsid w:val="00346955"/>
    <w:rsid w:val="003555EA"/>
    <w:rsid w:val="00397F67"/>
    <w:rsid w:val="0041340F"/>
    <w:rsid w:val="00437987"/>
    <w:rsid w:val="00445079"/>
    <w:rsid w:val="00455FAD"/>
    <w:rsid w:val="00475823"/>
    <w:rsid w:val="00482E7C"/>
    <w:rsid w:val="00496116"/>
    <w:rsid w:val="004D7EDC"/>
    <w:rsid w:val="004E0601"/>
    <w:rsid w:val="0050246B"/>
    <w:rsid w:val="00574E0F"/>
    <w:rsid w:val="005E3412"/>
    <w:rsid w:val="005E3578"/>
    <w:rsid w:val="006575D3"/>
    <w:rsid w:val="00691972"/>
    <w:rsid w:val="00696C73"/>
    <w:rsid w:val="00706BCE"/>
    <w:rsid w:val="007245B3"/>
    <w:rsid w:val="0073028C"/>
    <w:rsid w:val="007312DC"/>
    <w:rsid w:val="00744175"/>
    <w:rsid w:val="00774FC7"/>
    <w:rsid w:val="007C4FE0"/>
    <w:rsid w:val="007F47AD"/>
    <w:rsid w:val="0080133A"/>
    <w:rsid w:val="008C1FA8"/>
    <w:rsid w:val="008E36BD"/>
    <w:rsid w:val="009237AB"/>
    <w:rsid w:val="0095087A"/>
    <w:rsid w:val="009A44BE"/>
    <w:rsid w:val="009A4810"/>
    <w:rsid w:val="009C1B92"/>
    <w:rsid w:val="00A31B3E"/>
    <w:rsid w:val="00A449F9"/>
    <w:rsid w:val="00A45868"/>
    <w:rsid w:val="00AB1086"/>
    <w:rsid w:val="00B043D8"/>
    <w:rsid w:val="00B04B47"/>
    <w:rsid w:val="00B13D5C"/>
    <w:rsid w:val="00B26880"/>
    <w:rsid w:val="00B96547"/>
    <w:rsid w:val="00BA6158"/>
    <w:rsid w:val="00C832B3"/>
    <w:rsid w:val="00C91007"/>
    <w:rsid w:val="00D4416F"/>
    <w:rsid w:val="00D73E83"/>
    <w:rsid w:val="00D74840"/>
    <w:rsid w:val="00D97D95"/>
    <w:rsid w:val="00DA32F1"/>
    <w:rsid w:val="00E30C2D"/>
    <w:rsid w:val="00E41CA2"/>
    <w:rsid w:val="00EB54E7"/>
    <w:rsid w:val="00EF09A8"/>
    <w:rsid w:val="00EF3EA1"/>
    <w:rsid w:val="00F315BC"/>
    <w:rsid w:val="00F407B6"/>
    <w:rsid w:val="00F52694"/>
    <w:rsid w:val="00F76BEF"/>
    <w:rsid w:val="00FA33CC"/>
    <w:rsid w:val="00FB247B"/>
    <w:rsid w:val="00FD1312"/>
    <w:rsid w:val="00FE16E5"/>
    <w:rsid w:val="00FF254B"/>
    <w:rsid w:val="02792CFD"/>
    <w:rsid w:val="04827FAF"/>
    <w:rsid w:val="0FA87683"/>
    <w:rsid w:val="103E0AAA"/>
    <w:rsid w:val="15D96090"/>
    <w:rsid w:val="17C457D8"/>
    <w:rsid w:val="19344888"/>
    <w:rsid w:val="252437BD"/>
    <w:rsid w:val="29E97128"/>
    <w:rsid w:val="2A6E3637"/>
    <w:rsid w:val="2F2E4672"/>
    <w:rsid w:val="2F56694E"/>
    <w:rsid w:val="31A65E89"/>
    <w:rsid w:val="31AA7E07"/>
    <w:rsid w:val="336E1EA8"/>
    <w:rsid w:val="367914D9"/>
    <w:rsid w:val="37005000"/>
    <w:rsid w:val="3B0E2712"/>
    <w:rsid w:val="3D125C6E"/>
    <w:rsid w:val="3EA44721"/>
    <w:rsid w:val="42C34D99"/>
    <w:rsid w:val="4B225F2A"/>
    <w:rsid w:val="550D31C6"/>
    <w:rsid w:val="5CB520FD"/>
    <w:rsid w:val="5CF25CF9"/>
    <w:rsid w:val="5CF47DAF"/>
    <w:rsid w:val="60A2603A"/>
    <w:rsid w:val="688F2239"/>
    <w:rsid w:val="6CF55020"/>
    <w:rsid w:val="772C2F60"/>
    <w:rsid w:val="780244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kern w:val="0"/>
      <w:sz w:val="24"/>
    </w:rPr>
  </w:style>
  <w:style w:type="character" w:styleId="7">
    <w:name w:val="Hyperlink"/>
    <w:basedOn w:val="6"/>
    <w:qFormat/>
    <w:uiPriority w:val="0"/>
    <w:rPr>
      <w:color w:val="44444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微软公司</Company>
  <Pages>3</Pages>
  <Words>1740</Words>
  <Characters>1883</Characters>
  <Lines>12</Lines>
  <Paragraphs>3</Paragraphs>
  <TotalTime>15</TotalTime>
  <ScaleCrop>false</ScaleCrop>
  <LinksUpToDate>false</LinksUpToDate>
  <CharactersWithSpaces>1958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2015-08-11T02:30:00Z</dcterms:created>
  <dc:creator>微软用户</dc:creator>
  <cp:lastModifiedBy>╰︶   皇后娘娘 </cp:lastModifiedBy>
  <dcterms:modified xsi:type="dcterms:W3CDTF">2023-09-11T02:06:38Z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8B316AC9FD1148F88F8BF8F9FA0FA95B</vt:lpwstr>
  </property>
</Properties>
</file>