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hd w:val="clear" w:color="auto" w:fill="FFFFFF"/>
        <w:spacing w:before="0" w:beforeAutospacing="0" w:after="0" w:afterAutospacing="0" w:line="312" w:lineRule="auto"/>
        <w:jc w:val="center"/>
        <w:rPr>
          <w:rFonts w:ascii="黑体" w:hAnsi="黑体" w:eastAsia="黑体" w:cs="黑体"/>
          <w:color w:val="000000"/>
          <w:sz w:val="32"/>
          <w:szCs w:val="32"/>
        </w:rPr>
      </w:pPr>
      <w:r>
        <w:rPr>
          <w:rFonts w:hint="eastAsia" w:ascii="黑体" w:hAnsi="黑体" w:eastAsia="黑体" w:cs="黑体"/>
          <w:b/>
          <w:bCs/>
          <w:color w:val="000000"/>
          <w:sz w:val="32"/>
          <w:szCs w:val="32"/>
          <w:shd w:val="clear" w:color="auto" w:fill="FFFFFF"/>
        </w:rPr>
        <w:t>杭州医学院2023年高等学历继续教育招生章程</w:t>
      </w:r>
    </w:p>
    <w:p>
      <w:pPr>
        <w:pStyle w:val="5"/>
        <w:shd w:val="clear" w:color="auto" w:fill="FFFFFF"/>
        <w:spacing w:before="0" w:beforeAutospacing="0" w:after="0" w:afterAutospacing="0" w:line="360" w:lineRule="auto"/>
        <w:jc w:val="center"/>
        <w:rPr>
          <w:color w:val="000000"/>
          <w:sz w:val="28"/>
          <w:szCs w:val="28"/>
        </w:rPr>
      </w:pPr>
      <w:r>
        <w:rPr>
          <w:rFonts w:hint="eastAsia"/>
          <w:color w:val="000000"/>
          <w:sz w:val="28"/>
          <w:szCs w:val="28"/>
        </w:rPr>
        <w:t>第一章 总 则</w:t>
      </w:r>
    </w:p>
    <w:p>
      <w:pPr>
        <w:pStyle w:val="5"/>
        <w:shd w:val="clear" w:color="auto" w:fill="FFFFFF"/>
        <w:spacing w:before="0" w:beforeAutospacing="0" w:after="0" w:afterAutospacing="0" w:line="360" w:lineRule="auto"/>
        <w:ind w:firstLine="465"/>
        <w:rPr>
          <w:sz w:val="28"/>
          <w:szCs w:val="28"/>
        </w:rPr>
      </w:pPr>
      <w:r>
        <w:rPr>
          <w:rStyle w:val="8"/>
          <w:rFonts w:hint="eastAsia"/>
          <w:sz w:val="28"/>
          <w:szCs w:val="28"/>
        </w:rPr>
        <w:t>第一条</w:t>
      </w:r>
      <w:r>
        <w:rPr>
          <w:rFonts w:hint="eastAsia"/>
          <w:sz w:val="28"/>
          <w:szCs w:val="28"/>
        </w:rPr>
        <w:t> 为规范杭州医学院参加全省成人高校招生考试(简称成人高考，下同)工作，确保招生工作顺利进行，依据《中华人民共和国教育法》《中华人民共和国高等教育法》和教育主管部门有关政策和规定，结合学校成人高考招生工作实际情况，特制定本章程。</w:t>
      </w:r>
    </w:p>
    <w:p>
      <w:pPr>
        <w:pStyle w:val="5"/>
        <w:shd w:val="clear" w:color="auto" w:fill="FFFFFF"/>
        <w:spacing w:before="0" w:beforeAutospacing="0" w:after="0" w:afterAutospacing="0" w:line="360" w:lineRule="auto"/>
        <w:ind w:firstLine="465"/>
        <w:rPr>
          <w:sz w:val="28"/>
          <w:szCs w:val="28"/>
        </w:rPr>
      </w:pPr>
      <w:r>
        <w:rPr>
          <w:rStyle w:val="8"/>
          <w:rFonts w:hint="eastAsia"/>
          <w:sz w:val="28"/>
          <w:szCs w:val="28"/>
        </w:rPr>
        <w:t>第二条</w:t>
      </w:r>
      <w:r>
        <w:rPr>
          <w:rFonts w:hint="eastAsia"/>
          <w:sz w:val="28"/>
          <w:szCs w:val="28"/>
        </w:rPr>
        <w:t> 本章程适用于2023年杭州医学院成人高考招生工作。</w:t>
      </w:r>
    </w:p>
    <w:p>
      <w:pPr>
        <w:pStyle w:val="5"/>
        <w:shd w:val="clear" w:color="auto" w:fill="FFFFFF"/>
        <w:spacing w:before="0" w:beforeAutospacing="0" w:after="0" w:afterAutospacing="0" w:line="360" w:lineRule="auto"/>
        <w:ind w:firstLine="465"/>
        <w:rPr>
          <w:sz w:val="28"/>
          <w:szCs w:val="28"/>
        </w:rPr>
      </w:pPr>
      <w:r>
        <w:rPr>
          <w:rStyle w:val="8"/>
          <w:rFonts w:hint="eastAsia"/>
          <w:sz w:val="28"/>
          <w:szCs w:val="28"/>
        </w:rPr>
        <w:t>第三条 </w:t>
      </w:r>
      <w:r>
        <w:rPr>
          <w:rFonts w:hint="eastAsia"/>
          <w:sz w:val="28"/>
          <w:szCs w:val="28"/>
          <w:shd w:val="clear" w:color="auto" w:fill="FFFFFF"/>
        </w:rPr>
        <w:t>学校成人高考招生录取以“公平、公正、公开”为原则，执行教育部规定的“学校负责，招办监督”的录取体制；依照浙江省高等学校招生委员会所确定的最低录取控制线，在符合招生报名条件、考试成绩达到投档分数线的考生中，按照招生计划，根据考生所报志愿、分专业从高分到低分择优录取。</w:t>
      </w:r>
    </w:p>
    <w:p>
      <w:pPr>
        <w:pStyle w:val="5"/>
        <w:shd w:val="clear" w:color="auto" w:fill="FFFFFF"/>
        <w:spacing w:before="0" w:beforeAutospacing="0" w:after="0" w:afterAutospacing="0" w:line="360" w:lineRule="auto"/>
        <w:ind w:firstLine="465"/>
        <w:rPr>
          <w:sz w:val="28"/>
          <w:szCs w:val="28"/>
        </w:rPr>
      </w:pPr>
      <w:r>
        <w:rPr>
          <w:rStyle w:val="8"/>
          <w:rFonts w:hint="eastAsia"/>
          <w:sz w:val="28"/>
          <w:szCs w:val="28"/>
        </w:rPr>
        <w:t>第四条 </w:t>
      </w:r>
      <w:r>
        <w:rPr>
          <w:rFonts w:hint="eastAsia"/>
          <w:sz w:val="28"/>
          <w:szCs w:val="28"/>
        </w:rPr>
        <w:t>学校成人高考招生工作接受学校纪检监察部门、继续教育管理部门、考生、家长、社会各界与媒体的监督。</w:t>
      </w:r>
    </w:p>
    <w:p>
      <w:pPr>
        <w:pStyle w:val="5"/>
        <w:shd w:val="clear" w:color="auto" w:fill="FFFFFF"/>
        <w:spacing w:before="0" w:beforeAutospacing="0" w:after="0" w:afterAutospacing="0" w:line="360" w:lineRule="auto"/>
        <w:jc w:val="center"/>
        <w:rPr>
          <w:sz w:val="28"/>
          <w:szCs w:val="28"/>
        </w:rPr>
      </w:pPr>
      <w:r>
        <w:rPr>
          <w:rFonts w:hint="eastAsia"/>
          <w:sz w:val="28"/>
          <w:szCs w:val="28"/>
        </w:rPr>
        <w:t>第二章 学校概况</w:t>
      </w:r>
    </w:p>
    <w:p>
      <w:pPr>
        <w:pStyle w:val="5"/>
        <w:shd w:val="clear" w:color="auto" w:fill="FFFFFF"/>
        <w:spacing w:before="0" w:beforeAutospacing="0" w:after="0" w:afterAutospacing="0" w:line="360" w:lineRule="auto"/>
        <w:ind w:firstLine="465"/>
        <w:rPr>
          <w:sz w:val="28"/>
          <w:szCs w:val="28"/>
        </w:rPr>
      </w:pPr>
      <w:r>
        <w:rPr>
          <w:rStyle w:val="8"/>
          <w:rFonts w:hint="eastAsia"/>
          <w:sz w:val="28"/>
          <w:szCs w:val="28"/>
        </w:rPr>
        <w:t>第五条</w:t>
      </w:r>
      <w:r>
        <w:rPr>
          <w:rFonts w:hint="eastAsia"/>
          <w:sz w:val="28"/>
          <w:szCs w:val="28"/>
        </w:rPr>
        <w:t> 学校全称：杭州医学院。</w:t>
      </w:r>
    </w:p>
    <w:p>
      <w:pPr>
        <w:pStyle w:val="5"/>
        <w:shd w:val="clear" w:color="auto" w:fill="FFFFFF"/>
        <w:spacing w:before="0" w:beforeAutospacing="0" w:after="0" w:afterAutospacing="0" w:line="360" w:lineRule="auto"/>
        <w:ind w:firstLine="465"/>
        <w:rPr>
          <w:sz w:val="28"/>
          <w:szCs w:val="28"/>
        </w:rPr>
      </w:pPr>
      <w:r>
        <w:rPr>
          <w:rStyle w:val="8"/>
          <w:rFonts w:hint="eastAsia"/>
          <w:sz w:val="28"/>
          <w:szCs w:val="28"/>
        </w:rPr>
        <w:t>第六条</w:t>
      </w:r>
      <w:r>
        <w:rPr>
          <w:rFonts w:hint="eastAsia"/>
          <w:sz w:val="28"/>
          <w:szCs w:val="28"/>
        </w:rPr>
        <w:t> </w:t>
      </w:r>
      <w:r>
        <w:rPr>
          <w:rFonts w:hint="eastAsia"/>
          <w:sz w:val="28"/>
          <w:szCs w:val="28"/>
          <w:shd w:val="clear" w:color="auto" w:fill="FFFFFF"/>
        </w:rPr>
        <w:t>教育部院校代码：13023，浙江省院校代码：619。</w:t>
      </w:r>
    </w:p>
    <w:p>
      <w:pPr>
        <w:pStyle w:val="5"/>
        <w:shd w:val="clear" w:color="auto" w:fill="FFFFFF"/>
        <w:spacing w:before="0" w:beforeAutospacing="0" w:after="0" w:afterAutospacing="0" w:line="360" w:lineRule="auto"/>
        <w:ind w:firstLine="480"/>
        <w:jc w:val="both"/>
        <w:rPr>
          <w:sz w:val="28"/>
          <w:szCs w:val="28"/>
        </w:rPr>
      </w:pPr>
      <w:r>
        <w:rPr>
          <w:rStyle w:val="8"/>
          <w:rFonts w:hint="eastAsia"/>
          <w:sz w:val="28"/>
          <w:szCs w:val="28"/>
        </w:rPr>
        <w:t>第七条</w:t>
      </w:r>
      <w:r>
        <w:rPr>
          <w:rFonts w:hint="eastAsia"/>
          <w:sz w:val="28"/>
          <w:szCs w:val="28"/>
        </w:rPr>
        <w:t> 办学层次、形式：专升本、高起专，业余、函授。</w:t>
      </w:r>
    </w:p>
    <w:p>
      <w:pPr>
        <w:pStyle w:val="5"/>
        <w:shd w:val="clear" w:color="auto" w:fill="FFFFFF"/>
        <w:spacing w:before="0" w:beforeAutospacing="0" w:after="0" w:afterAutospacing="0" w:line="360" w:lineRule="auto"/>
        <w:ind w:firstLine="465"/>
        <w:rPr>
          <w:sz w:val="28"/>
          <w:szCs w:val="28"/>
        </w:rPr>
      </w:pPr>
      <w:r>
        <w:rPr>
          <w:rStyle w:val="8"/>
          <w:rFonts w:hint="eastAsia"/>
          <w:sz w:val="28"/>
          <w:szCs w:val="28"/>
        </w:rPr>
        <w:t>第八条 </w:t>
      </w:r>
      <w:r>
        <w:rPr>
          <w:rFonts w:hint="eastAsia"/>
          <w:sz w:val="28"/>
          <w:szCs w:val="28"/>
        </w:rPr>
        <w:t>颁发学历证书的学校名称及证书种类：杭州医学院高等学历继续教育专科、专升本毕业证书。该证书与全日制普通高等学校的本科毕业证书同为国民教育系列学历的有效证书。</w:t>
      </w:r>
    </w:p>
    <w:p>
      <w:pPr>
        <w:pStyle w:val="5"/>
        <w:shd w:val="clear" w:color="auto" w:fill="FFFFFF"/>
        <w:spacing w:before="0" w:beforeAutospacing="0" w:after="0" w:afterAutospacing="0" w:line="360" w:lineRule="auto"/>
        <w:ind w:firstLine="465"/>
        <w:rPr>
          <w:sz w:val="28"/>
          <w:szCs w:val="28"/>
        </w:rPr>
      </w:pPr>
      <w:r>
        <w:rPr>
          <w:rStyle w:val="8"/>
          <w:rFonts w:hint="eastAsia"/>
          <w:sz w:val="28"/>
          <w:szCs w:val="28"/>
        </w:rPr>
        <w:t>第九条 </w:t>
      </w:r>
      <w:r>
        <w:rPr>
          <w:rFonts w:hint="eastAsia"/>
          <w:sz w:val="28"/>
          <w:szCs w:val="28"/>
        </w:rPr>
        <w:t>本部办学地址：杭州市滨江高教园区杭州市滨江区滨文路481号。省内教学点地址及招生专业如下：</w:t>
      </w:r>
    </w:p>
    <w:tbl>
      <w:tblPr>
        <w:tblStyle w:val="6"/>
        <w:tblW w:w="8985" w:type="dxa"/>
        <w:tblInd w:w="0" w:type="dxa"/>
        <w:tblLayout w:type="fixed"/>
        <w:tblCellMar>
          <w:top w:w="0" w:type="dxa"/>
          <w:left w:w="0" w:type="dxa"/>
          <w:bottom w:w="0" w:type="dxa"/>
          <w:right w:w="0" w:type="dxa"/>
        </w:tblCellMar>
      </w:tblPr>
      <w:tblGrid>
        <w:gridCol w:w="825"/>
        <w:gridCol w:w="1050"/>
        <w:gridCol w:w="960"/>
        <w:gridCol w:w="480"/>
        <w:gridCol w:w="645"/>
        <w:gridCol w:w="1185"/>
        <w:gridCol w:w="1005"/>
        <w:gridCol w:w="555"/>
        <w:gridCol w:w="2280"/>
      </w:tblGrid>
      <w:tr>
        <w:tblPrEx>
          <w:tblLayout w:type="fixed"/>
          <w:tblCellMar>
            <w:top w:w="0" w:type="dxa"/>
            <w:left w:w="0" w:type="dxa"/>
            <w:bottom w:w="0" w:type="dxa"/>
            <w:right w:w="0" w:type="dxa"/>
          </w:tblCellMar>
        </w:tblPrEx>
        <w:trPr>
          <w:trHeight w:val="45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院校代码</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院校名称</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层次</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专业代码</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国家专业代码</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专业名称</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科类名称</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学习形式</w:t>
            </w:r>
          </w:p>
        </w:tc>
        <w:tc>
          <w:tcPr>
            <w:tcW w:w="2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教学点及地址</w:t>
            </w:r>
          </w:p>
        </w:tc>
      </w:tr>
      <w:tr>
        <w:tblPrEx>
          <w:tblLayout w:type="fixed"/>
          <w:tblCellMar>
            <w:top w:w="0" w:type="dxa"/>
            <w:left w:w="0" w:type="dxa"/>
            <w:bottom w:w="0" w:type="dxa"/>
            <w:right w:w="0" w:type="dxa"/>
          </w:tblCellMar>
        </w:tblPrEx>
        <w:trPr>
          <w:trHeight w:val="24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619</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杭州医学院</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专升本</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401</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100701</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药学</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经济管理类</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业余</w:t>
            </w:r>
          </w:p>
        </w:tc>
        <w:tc>
          <w:tcPr>
            <w:tcW w:w="2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杭州医学院滨江校区本部</w:t>
            </w:r>
          </w:p>
        </w:tc>
      </w:tr>
      <w:tr>
        <w:tblPrEx>
          <w:tblLayout w:type="fixed"/>
          <w:tblCellMar>
            <w:top w:w="0" w:type="dxa"/>
            <w:left w:w="0" w:type="dxa"/>
            <w:bottom w:w="0" w:type="dxa"/>
            <w:right w:w="0" w:type="dxa"/>
          </w:tblCellMar>
        </w:tblPrEx>
        <w:trPr>
          <w:trHeight w:val="24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619</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杭州医学院</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专升本</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402</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100203</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医学影像学</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医学类</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业余</w:t>
            </w:r>
          </w:p>
        </w:tc>
        <w:tc>
          <w:tcPr>
            <w:tcW w:w="2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杭州医学院滨江校区本部</w:t>
            </w:r>
          </w:p>
        </w:tc>
      </w:tr>
      <w:tr>
        <w:tblPrEx>
          <w:tblLayout w:type="fixed"/>
          <w:tblCellMar>
            <w:top w:w="0" w:type="dxa"/>
            <w:left w:w="0" w:type="dxa"/>
            <w:bottom w:w="0" w:type="dxa"/>
            <w:right w:w="0" w:type="dxa"/>
          </w:tblCellMar>
        </w:tblPrEx>
        <w:trPr>
          <w:trHeight w:val="67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619</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杭州医学院</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专升本</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403</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101001</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医学检验技术</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医学类</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业余</w:t>
            </w:r>
          </w:p>
        </w:tc>
        <w:tc>
          <w:tcPr>
            <w:tcW w:w="2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杭州医学院滨江校区本部、杭州医学院海宁卫生学校校外教学点</w:t>
            </w:r>
          </w:p>
        </w:tc>
      </w:tr>
      <w:tr>
        <w:tblPrEx>
          <w:tblLayout w:type="fixed"/>
          <w:tblCellMar>
            <w:top w:w="0" w:type="dxa"/>
            <w:left w:w="0" w:type="dxa"/>
            <w:bottom w:w="0" w:type="dxa"/>
            <w:right w:w="0" w:type="dxa"/>
          </w:tblCellMar>
        </w:tblPrEx>
        <w:trPr>
          <w:trHeight w:val="24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619</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杭州医学院</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专升本</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801</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101005</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康复治疗学</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医学类</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业余</w:t>
            </w:r>
          </w:p>
        </w:tc>
        <w:tc>
          <w:tcPr>
            <w:tcW w:w="2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杭州医学院滨江校区本部</w:t>
            </w:r>
          </w:p>
        </w:tc>
      </w:tr>
      <w:tr>
        <w:tblPrEx>
          <w:tblLayout w:type="fixed"/>
          <w:tblCellMar>
            <w:top w:w="0" w:type="dxa"/>
            <w:left w:w="0" w:type="dxa"/>
            <w:bottom w:w="0" w:type="dxa"/>
            <w:right w:w="0" w:type="dxa"/>
          </w:tblCellMar>
        </w:tblPrEx>
        <w:trPr>
          <w:trHeight w:val="112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619</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杭州医学院</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专升本</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802</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101101</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护理学</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医学类</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业余</w:t>
            </w:r>
          </w:p>
        </w:tc>
        <w:tc>
          <w:tcPr>
            <w:tcW w:w="2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杭州医学院滨江校区本部、杭州医学院象山县卫生进修学校校外教学点、杭州医学院临海市卫生进修学校校外教学点</w:t>
            </w:r>
          </w:p>
        </w:tc>
      </w:tr>
      <w:tr>
        <w:tblPrEx>
          <w:tblLayout w:type="fixed"/>
          <w:tblCellMar>
            <w:top w:w="0" w:type="dxa"/>
            <w:left w:w="0" w:type="dxa"/>
            <w:bottom w:w="0" w:type="dxa"/>
            <w:right w:w="0" w:type="dxa"/>
          </w:tblCellMar>
        </w:tblPrEx>
        <w:trPr>
          <w:trHeight w:val="70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619</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杭州医学院</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高职（专科）</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201</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520301</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药学</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理工类</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函授</w:t>
            </w:r>
          </w:p>
        </w:tc>
        <w:tc>
          <w:tcPr>
            <w:tcW w:w="2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杭州医学院湖州中等卫生专业学校校外教学点</w:t>
            </w:r>
            <w:r>
              <w:rPr>
                <w:rStyle w:val="13"/>
                <w:rFonts w:eastAsia="宋体"/>
                <w:lang w:bidi="ar"/>
              </w:rPr>
              <w:t>;</w:t>
            </w:r>
            <w:r>
              <w:rPr>
                <w:rStyle w:val="14"/>
                <w:rFonts w:hint="default"/>
                <w:lang w:bidi="ar"/>
              </w:rPr>
              <w:t>长兴县龙山街道回龙山路</w:t>
            </w:r>
            <w:r>
              <w:rPr>
                <w:rStyle w:val="13"/>
                <w:rFonts w:eastAsia="宋体"/>
                <w:lang w:bidi="ar"/>
              </w:rPr>
              <w:t>2009</w:t>
            </w:r>
            <w:r>
              <w:rPr>
                <w:rStyle w:val="14"/>
                <w:rFonts w:hint="default"/>
                <w:lang w:bidi="ar"/>
              </w:rPr>
              <w:t>号</w:t>
            </w:r>
          </w:p>
        </w:tc>
      </w:tr>
      <w:tr>
        <w:tblPrEx>
          <w:tblLayout w:type="fixed"/>
          <w:tblCellMar>
            <w:top w:w="0" w:type="dxa"/>
            <w:left w:w="0" w:type="dxa"/>
            <w:bottom w:w="0" w:type="dxa"/>
            <w:right w:w="0" w:type="dxa"/>
          </w:tblCellMar>
        </w:tblPrEx>
        <w:trPr>
          <w:trHeight w:val="70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619</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杭州医学院</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高职（专科）</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202</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520301</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药学</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理工类</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函授</w:t>
            </w:r>
          </w:p>
        </w:tc>
        <w:tc>
          <w:tcPr>
            <w:tcW w:w="2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杭州医学院杭州轻工技师学院校外教学点</w:t>
            </w:r>
            <w:r>
              <w:rPr>
                <w:rStyle w:val="13"/>
                <w:rFonts w:eastAsia="宋体"/>
                <w:lang w:bidi="ar"/>
              </w:rPr>
              <w:t>;</w:t>
            </w:r>
            <w:r>
              <w:rPr>
                <w:rStyle w:val="14"/>
                <w:rFonts w:hint="default"/>
                <w:lang w:bidi="ar"/>
              </w:rPr>
              <w:t>杭州市莫干山路</w:t>
            </w:r>
            <w:r>
              <w:rPr>
                <w:rStyle w:val="13"/>
                <w:rFonts w:eastAsia="宋体"/>
                <w:lang w:bidi="ar"/>
              </w:rPr>
              <w:t>102</w:t>
            </w:r>
            <w:r>
              <w:rPr>
                <w:rStyle w:val="14"/>
                <w:rFonts w:hint="default"/>
                <w:lang w:bidi="ar"/>
              </w:rPr>
              <w:t>号</w:t>
            </w:r>
          </w:p>
        </w:tc>
      </w:tr>
      <w:tr>
        <w:tblPrEx>
          <w:tblLayout w:type="fixed"/>
          <w:tblCellMar>
            <w:top w:w="0" w:type="dxa"/>
            <w:left w:w="0" w:type="dxa"/>
            <w:bottom w:w="0" w:type="dxa"/>
            <w:right w:w="0" w:type="dxa"/>
          </w:tblCellMar>
        </w:tblPrEx>
        <w:trPr>
          <w:trHeight w:val="70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619</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杭州医学院</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高职（专科）</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203</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520301</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药学</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理工类</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函授</w:t>
            </w:r>
          </w:p>
        </w:tc>
        <w:tc>
          <w:tcPr>
            <w:tcW w:w="2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杭州医学院海宁卫生学校校外教学点</w:t>
            </w:r>
            <w:r>
              <w:rPr>
                <w:rStyle w:val="13"/>
                <w:rFonts w:eastAsia="宋体"/>
                <w:lang w:bidi="ar"/>
              </w:rPr>
              <w:t>;</w:t>
            </w:r>
            <w:r>
              <w:rPr>
                <w:rStyle w:val="14"/>
                <w:rFonts w:hint="default"/>
                <w:lang w:bidi="ar"/>
              </w:rPr>
              <w:t>浙江省海宁市文苑南路</w:t>
            </w:r>
            <w:r>
              <w:rPr>
                <w:rStyle w:val="13"/>
                <w:rFonts w:eastAsia="宋体"/>
                <w:lang w:bidi="ar"/>
              </w:rPr>
              <w:t>201</w:t>
            </w:r>
            <w:r>
              <w:rPr>
                <w:rStyle w:val="14"/>
                <w:rFonts w:hint="default"/>
                <w:lang w:bidi="ar"/>
              </w:rPr>
              <w:t>号</w:t>
            </w:r>
          </w:p>
        </w:tc>
      </w:tr>
      <w:tr>
        <w:tblPrEx>
          <w:tblLayout w:type="fixed"/>
          <w:tblCellMar>
            <w:top w:w="0" w:type="dxa"/>
            <w:left w:w="0" w:type="dxa"/>
            <w:bottom w:w="0" w:type="dxa"/>
            <w:right w:w="0" w:type="dxa"/>
          </w:tblCellMar>
        </w:tblPrEx>
        <w:trPr>
          <w:trHeight w:val="70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619</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杭州医学院</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高职（专科）</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204</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520301</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药学</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理工类</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函授</w:t>
            </w:r>
          </w:p>
        </w:tc>
        <w:tc>
          <w:tcPr>
            <w:tcW w:w="2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杭州医学院桐乡市卫生学校校外教学点</w:t>
            </w:r>
            <w:r>
              <w:rPr>
                <w:rStyle w:val="13"/>
                <w:rFonts w:eastAsia="宋体"/>
                <w:lang w:bidi="ar"/>
              </w:rPr>
              <w:t>;</w:t>
            </w:r>
            <w:r>
              <w:rPr>
                <w:rStyle w:val="14"/>
                <w:rFonts w:hint="default"/>
                <w:lang w:bidi="ar"/>
              </w:rPr>
              <w:t>浙江省桐乡市梧桐街道凤鸣路</w:t>
            </w:r>
            <w:r>
              <w:rPr>
                <w:rStyle w:val="13"/>
                <w:rFonts w:eastAsia="宋体"/>
                <w:lang w:bidi="ar"/>
              </w:rPr>
              <w:t>1213</w:t>
            </w:r>
            <w:r>
              <w:rPr>
                <w:rStyle w:val="14"/>
                <w:rFonts w:hint="default"/>
                <w:lang w:bidi="ar"/>
              </w:rPr>
              <w:t>号</w:t>
            </w:r>
          </w:p>
        </w:tc>
      </w:tr>
      <w:tr>
        <w:tblPrEx>
          <w:tblLayout w:type="fixed"/>
          <w:tblCellMar>
            <w:top w:w="0" w:type="dxa"/>
            <w:left w:w="0" w:type="dxa"/>
            <w:bottom w:w="0" w:type="dxa"/>
            <w:right w:w="0" w:type="dxa"/>
          </w:tblCellMar>
        </w:tblPrEx>
        <w:trPr>
          <w:trHeight w:val="45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619</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杭州医学院</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高职（专科）</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205</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520501</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医学检验技术</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理工类</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业余</w:t>
            </w:r>
          </w:p>
        </w:tc>
        <w:tc>
          <w:tcPr>
            <w:tcW w:w="2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杭州医学院海宁卫生学校校外教学点</w:t>
            </w:r>
          </w:p>
        </w:tc>
      </w:tr>
      <w:tr>
        <w:tblPrEx>
          <w:tblLayout w:type="fixed"/>
          <w:tblCellMar>
            <w:top w:w="0" w:type="dxa"/>
            <w:left w:w="0" w:type="dxa"/>
            <w:bottom w:w="0" w:type="dxa"/>
            <w:right w:w="0" w:type="dxa"/>
          </w:tblCellMar>
        </w:tblPrEx>
        <w:trPr>
          <w:trHeight w:val="70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619</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杭州医学院</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高职（专科）</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850</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520201</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护理</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理工类</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函授</w:t>
            </w:r>
          </w:p>
        </w:tc>
        <w:tc>
          <w:tcPr>
            <w:tcW w:w="2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杭州医学院湖州中等卫生专业学校校外教学点</w:t>
            </w:r>
            <w:r>
              <w:rPr>
                <w:rStyle w:val="13"/>
                <w:rFonts w:eastAsia="宋体"/>
                <w:lang w:bidi="ar"/>
              </w:rPr>
              <w:t>;</w:t>
            </w:r>
            <w:r>
              <w:rPr>
                <w:rStyle w:val="14"/>
                <w:rFonts w:hint="default"/>
                <w:lang w:bidi="ar"/>
              </w:rPr>
              <w:t>长兴县龙山街道回龙山路</w:t>
            </w:r>
            <w:r>
              <w:rPr>
                <w:rStyle w:val="13"/>
                <w:rFonts w:eastAsia="宋体"/>
                <w:lang w:bidi="ar"/>
              </w:rPr>
              <w:t>2009</w:t>
            </w:r>
            <w:r>
              <w:rPr>
                <w:rStyle w:val="14"/>
                <w:rFonts w:hint="default"/>
                <w:lang w:bidi="ar"/>
              </w:rPr>
              <w:t>号</w:t>
            </w:r>
          </w:p>
        </w:tc>
      </w:tr>
      <w:tr>
        <w:tblPrEx>
          <w:tblLayout w:type="fixed"/>
          <w:tblCellMar>
            <w:top w:w="0" w:type="dxa"/>
            <w:left w:w="0" w:type="dxa"/>
            <w:bottom w:w="0" w:type="dxa"/>
            <w:right w:w="0" w:type="dxa"/>
          </w:tblCellMar>
        </w:tblPrEx>
        <w:trPr>
          <w:trHeight w:val="70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619</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杭州医学院</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高职（专科）</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851</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520201</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护理</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理工类</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函授</w:t>
            </w:r>
          </w:p>
        </w:tc>
        <w:tc>
          <w:tcPr>
            <w:tcW w:w="2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杭州医学院象山县卫生进修学校校外教学点</w:t>
            </w:r>
            <w:r>
              <w:rPr>
                <w:rStyle w:val="13"/>
                <w:rFonts w:eastAsia="宋体"/>
                <w:lang w:bidi="ar"/>
              </w:rPr>
              <w:t>;</w:t>
            </w:r>
            <w:r>
              <w:rPr>
                <w:rStyle w:val="14"/>
                <w:rFonts w:hint="default"/>
                <w:lang w:bidi="ar"/>
              </w:rPr>
              <w:t>宁波市象山县丹东街道体育场路</w:t>
            </w:r>
            <w:r>
              <w:rPr>
                <w:rStyle w:val="13"/>
                <w:rFonts w:eastAsia="宋体"/>
                <w:lang w:bidi="ar"/>
              </w:rPr>
              <w:t>6</w:t>
            </w:r>
            <w:r>
              <w:rPr>
                <w:rStyle w:val="14"/>
                <w:rFonts w:hint="default"/>
                <w:lang w:bidi="ar"/>
              </w:rPr>
              <w:t>号</w:t>
            </w:r>
          </w:p>
        </w:tc>
      </w:tr>
      <w:tr>
        <w:tblPrEx>
          <w:tblLayout w:type="fixed"/>
          <w:tblCellMar>
            <w:top w:w="0" w:type="dxa"/>
            <w:left w:w="0" w:type="dxa"/>
            <w:bottom w:w="0" w:type="dxa"/>
            <w:right w:w="0" w:type="dxa"/>
          </w:tblCellMar>
        </w:tblPrEx>
        <w:trPr>
          <w:trHeight w:val="70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619</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杭州医学院</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高职（专科）</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852</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520201</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护理</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理工类</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函授</w:t>
            </w:r>
          </w:p>
        </w:tc>
        <w:tc>
          <w:tcPr>
            <w:tcW w:w="2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杭州医学院临海市卫生进修学校校外教学点</w:t>
            </w:r>
            <w:r>
              <w:rPr>
                <w:rStyle w:val="13"/>
                <w:rFonts w:eastAsia="宋体"/>
                <w:lang w:bidi="ar"/>
              </w:rPr>
              <w:t>;</w:t>
            </w:r>
            <w:r>
              <w:rPr>
                <w:rStyle w:val="14"/>
                <w:rFonts w:hint="default"/>
                <w:lang w:bidi="ar"/>
              </w:rPr>
              <w:t>临海市古城街道桃源路</w:t>
            </w:r>
            <w:r>
              <w:rPr>
                <w:rStyle w:val="13"/>
                <w:rFonts w:eastAsia="宋体"/>
                <w:lang w:bidi="ar"/>
              </w:rPr>
              <w:t>54</w:t>
            </w:r>
            <w:r>
              <w:rPr>
                <w:rStyle w:val="14"/>
                <w:rFonts w:hint="default"/>
                <w:lang w:bidi="ar"/>
              </w:rPr>
              <w:t>号</w:t>
            </w:r>
          </w:p>
        </w:tc>
      </w:tr>
      <w:tr>
        <w:tblPrEx>
          <w:tblLayout w:type="fixed"/>
          <w:tblCellMar>
            <w:top w:w="0" w:type="dxa"/>
            <w:left w:w="0" w:type="dxa"/>
            <w:bottom w:w="0" w:type="dxa"/>
            <w:right w:w="0" w:type="dxa"/>
          </w:tblCellMar>
        </w:tblPrEx>
        <w:trPr>
          <w:trHeight w:val="70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619</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杭州医学院</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高职（专科）</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853</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520201</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护理</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理工类</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函授</w:t>
            </w:r>
          </w:p>
        </w:tc>
        <w:tc>
          <w:tcPr>
            <w:tcW w:w="2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杭州医学院海宁卫生学校校外教学点</w:t>
            </w:r>
            <w:r>
              <w:rPr>
                <w:rStyle w:val="13"/>
                <w:rFonts w:eastAsia="宋体"/>
                <w:lang w:bidi="ar"/>
              </w:rPr>
              <w:t>;</w:t>
            </w:r>
            <w:r>
              <w:rPr>
                <w:rStyle w:val="14"/>
                <w:rFonts w:hint="default"/>
                <w:lang w:bidi="ar"/>
              </w:rPr>
              <w:t>浙江省海宁市文苑南路</w:t>
            </w:r>
            <w:r>
              <w:rPr>
                <w:rStyle w:val="13"/>
                <w:rFonts w:eastAsia="宋体"/>
                <w:lang w:bidi="ar"/>
              </w:rPr>
              <w:t>201</w:t>
            </w:r>
            <w:r>
              <w:rPr>
                <w:rStyle w:val="14"/>
                <w:rFonts w:hint="default"/>
                <w:lang w:bidi="ar"/>
              </w:rPr>
              <w:t>号</w:t>
            </w:r>
          </w:p>
        </w:tc>
      </w:tr>
      <w:tr>
        <w:tblPrEx>
          <w:tblLayout w:type="fixed"/>
          <w:tblCellMar>
            <w:top w:w="0" w:type="dxa"/>
            <w:left w:w="0" w:type="dxa"/>
            <w:bottom w:w="0" w:type="dxa"/>
            <w:right w:w="0" w:type="dxa"/>
          </w:tblCellMar>
        </w:tblPrEx>
        <w:trPr>
          <w:trHeight w:val="70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619</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杭州医学院</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高职（专科）</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854</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520201</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护理</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理工类</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函授</w:t>
            </w:r>
          </w:p>
        </w:tc>
        <w:tc>
          <w:tcPr>
            <w:tcW w:w="2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杭州医学院富阳学院校外教学点</w:t>
            </w:r>
            <w:r>
              <w:rPr>
                <w:rStyle w:val="13"/>
                <w:rFonts w:eastAsia="宋体"/>
                <w:lang w:bidi="ar"/>
              </w:rPr>
              <w:t>;</w:t>
            </w:r>
            <w:r>
              <w:rPr>
                <w:rStyle w:val="14"/>
                <w:rFonts w:hint="default"/>
                <w:lang w:bidi="ar"/>
              </w:rPr>
              <w:t>杭州市富阳区富春街道文教路</w:t>
            </w:r>
            <w:r>
              <w:rPr>
                <w:rStyle w:val="13"/>
                <w:rFonts w:eastAsia="宋体"/>
                <w:lang w:bidi="ar"/>
              </w:rPr>
              <w:t>2</w:t>
            </w:r>
            <w:r>
              <w:rPr>
                <w:rStyle w:val="14"/>
                <w:rFonts w:hint="default"/>
                <w:lang w:bidi="ar"/>
              </w:rPr>
              <w:t>号</w:t>
            </w:r>
          </w:p>
        </w:tc>
      </w:tr>
      <w:tr>
        <w:tblPrEx>
          <w:tblLayout w:type="fixed"/>
          <w:tblCellMar>
            <w:top w:w="0" w:type="dxa"/>
            <w:left w:w="0" w:type="dxa"/>
            <w:bottom w:w="0" w:type="dxa"/>
            <w:right w:w="0" w:type="dxa"/>
          </w:tblCellMar>
        </w:tblPrEx>
        <w:trPr>
          <w:trHeight w:val="45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619</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杭州医学院</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高职（专科）</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855</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520601</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康复治疗技术</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理工类</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业余</w:t>
            </w:r>
          </w:p>
        </w:tc>
        <w:tc>
          <w:tcPr>
            <w:tcW w:w="2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杭州医学院湖州中等卫生专业学校校外教学点</w:t>
            </w:r>
          </w:p>
        </w:tc>
      </w:tr>
    </w:tbl>
    <w:p>
      <w:pPr>
        <w:pStyle w:val="12"/>
        <w:spacing w:line="360" w:lineRule="auto"/>
        <w:ind w:firstLine="562"/>
        <w:rPr>
          <w:rFonts w:hint="eastAsia" w:ascii="宋体" w:hAnsi="宋体" w:eastAsia="宋体" w:cs="宋体"/>
          <w:spacing w:val="8"/>
          <w:sz w:val="28"/>
          <w:szCs w:val="28"/>
          <w:lang w:eastAsia="zh-CN"/>
        </w:rPr>
      </w:pPr>
      <w:r>
        <w:rPr>
          <w:rStyle w:val="8"/>
          <w:rFonts w:hint="eastAsia" w:ascii="宋体" w:hAnsi="宋体" w:eastAsia="宋体" w:cs="宋体"/>
          <w:sz w:val="28"/>
          <w:szCs w:val="28"/>
        </w:rPr>
        <w:t>第十条 </w:t>
      </w:r>
      <w:r>
        <w:rPr>
          <w:rFonts w:hint="eastAsia" w:ascii="宋体" w:hAnsi="宋体" w:eastAsia="宋体" w:cs="宋体"/>
          <w:sz w:val="28"/>
          <w:szCs w:val="28"/>
          <w:shd w:val="clear" w:color="auto" w:fill="FFFFFF"/>
        </w:rPr>
        <w:t>学校简介：</w:t>
      </w:r>
      <w:r>
        <w:rPr>
          <w:rFonts w:hint="eastAsia" w:ascii="宋体" w:hAnsi="宋体" w:eastAsia="宋体" w:cs="宋体"/>
          <w:spacing w:val="8"/>
          <w:sz w:val="28"/>
          <w:szCs w:val="28"/>
        </w:rPr>
        <w:t>杭州医学院是由浙江省人民政府举办的全日制公办普通本科高等医学院校，也是浙江省卫生健康委员会唯一一所直属的医学本科高校。至今已</w:t>
      </w:r>
      <w:r>
        <w:rPr>
          <w:rFonts w:hint="eastAsia" w:ascii="宋体" w:hAnsi="宋体" w:eastAsia="宋体" w:cs="宋体"/>
          <w:spacing w:val="8"/>
          <w:sz w:val="28"/>
          <w:szCs w:val="28"/>
          <w:lang w:val="en-US"/>
        </w:rPr>
        <w:t>近百</w:t>
      </w:r>
      <w:r>
        <w:rPr>
          <w:rFonts w:hint="eastAsia" w:ascii="宋体" w:hAnsi="宋体" w:eastAsia="宋体" w:cs="宋体"/>
          <w:spacing w:val="8"/>
          <w:sz w:val="28"/>
          <w:szCs w:val="28"/>
        </w:rPr>
        <w:t>年办学历史，是省内开设基层医疗卫生服务及健康产业相关专业最多的医学院校之一。现有临安、滨江、黄龙三个校区和青山湖科创中心</w:t>
      </w:r>
      <w:r>
        <w:rPr>
          <w:rFonts w:hint="eastAsia" w:ascii="宋体" w:hAnsi="宋体" w:eastAsia="宋体" w:cs="宋体"/>
          <w:spacing w:val="8"/>
          <w:sz w:val="28"/>
          <w:szCs w:val="28"/>
          <w:lang w:val="en-US"/>
        </w:rPr>
        <w:t>和滨江生物医药研发中心（国家新药安评中心）</w:t>
      </w:r>
      <w:r>
        <w:rPr>
          <w:rFonts w:hint="eastAsia" w:ascii="宋体" w:hAnsi="宋体" w:eastAsia="宋体" w:cs="宋体"/>
          <w:spacing w:val="8"/>
          <w:sz w:val="28"/>
          <w:szCs w:val="28"/>
        </w:rPr>
        <w:t>。开设临床医学、口腔医学、预防医学、医学影像学、医学检验技术、药学、护理学等21个本科专业，其中国家级一流本科专业建设点3个、省级一流本科专业建设点4个。</w:t>
      </w:r>
      <w:r>
        <w:rPr>
          <w:rFonts w:hint="eastAsia" w:ascii="宋体" w:hAnsi="宋体" w:eastAsia="宋体" w:cs="宋体"/>
          <w:spacing w:val="8"/>
          <w:sz w:val="28"/>
          <w:szCs w:val="28"/>
          <w:lang w:val="en-US"/>
        </w:rPr>
        <w:t>学校</w:t>
      </w:r>
      <w:r>
        <w:rPr>
          <w:rFonts w:hint="eastAsia" w:ascii="宋体" w:hAnsi="宋体" w:eastAsia="宋体" w:cs="宋体"/>
          <w:spacing w:val="8"/>
          <w:sz w:val="28"/>
          <w:szCs w:val="28"/>
        </w:rPr>
        <w:t>紧紧围绕浙江省“两个高水平”建设目标，坚持教育初心，潜心立德树人，立足浙江，服务基层和卫生健康一线，培养专业基础扎实，实践能力突出，创新能力较强，具有家国情怀、开放视野和求真博爱精神的高素质应用型医药卫生人才</w:t>
      </w:r>
      <w:r>
        <w:rPr>
          <w:rFonts w:hint="eastAsia" w:ascii="宋体" w:hAnsi="宋体" w:eastAsia="宋体" w:cs="宋体"/>
          <w:spacing w:val="8"/>
          <w:sz w:val="28"/>
          <w:szCs w:val="28"/>
          <w:lang w:eastAsia="zh-CN"/>
        </w:rPr>
        <w:t>。</w:t>
      </w:r>
    </w:p>
    <w:p>
      <w:pPr>
        <w:pStyle w:val="5"/>
        <w:shd w:val="clear" w:color="auto" w:fill="FFFFFF"/>
        <w:spacing w:before="0" w:beforeAutospacing="0" w:after="0" w:afterAutospacing="0" w:line="360" w:lineRule="auto"/>
        <w:jc w:val="center"/>
        <w:rPr>
          <w:sz w:val="28"/>
          <w:szCs w:val="28"/>
        </w:rPr>
      </w:pPr>
      <w:bookmarkStart w:id="0" w:name="_GoBack"/>
      <w:bookmarkEnd w:id="0"/>
      <w:r>
        <w:rPr>
          <w:rFonts w:hint="eastAsia"/>
          <w:sz w:val="28"/>
          <w:szCs w:val="28"/>
        </w:rPr>
        <w:t>第三章 组织机构</w:t>
      </w:r>
    </w:p>
    <w:p>
      <w:pPr>
        <w:pStyle w:val="5"/>
        <w:shd w:val="clear" w:color="auto" w:fill="FFFFFF"/>
        <w:spacing w:before="0" w:beforeAutospacing="0" w:after="0" w:afterAutospacing="0" w:line="360" w:lineRule="auto"/>
        <w:ind w:firstLine="465"/>
        <w:rPr>
          <w:sz w:val="28"/>
          <w:szCs w:val="28"/>
        </w:rPr>
      </w:pPr>
      <w:r>
        <w:rPr>
          <w:rStyle w:val="8"/>
          <w:rFonts w:hint="eastAsia"/>
          <w:sz w:val="28"/>
          <w:szCs w:val="28"/>
        </w:rPr>
        <w:t>第十一条</w:t>
      </w:r>
      <w:r>
        <w:rPr>
          <w:rFonts w:hint="eastAsia"/>
          <w:sz w:val="28"/>
          <w:szCs w:val="28"/>
        </w:rPr>
        <w:t>　学校由教务处继续教育管理办公室成立成人高等教育招生录取工作领导小组，研究、制订学校成人高考招生政策，并对重大事项做出决策。</w:t>
      </w:r>
    </w:p>
    <w:p>
      <w:pPr>
        <w:pStyle w:val="5"/>
        <w:shd w:val="clear" w:color="auto" w:fill="FFFFFF"/>
        <w:spacing w:before="0" w:beforeAutospacing="0" w:after="0" w:afterAutospacing="0" w:line="360" w:lineRule="auto"/>
        <w:ind w:firstLine="465"/>
        <w:rPr>
          <w:sz w:val="28"/>
          <w:szCs w:val="28"/>
        </w:rPr>
      </w:pPr>
      <w:r>
        <w:rPr>
          <w:rStyle w:val="8"/>
          <w:rFonts w:hint="eastAsia"/>
          <w:sz w:val="28"/>
          <w:szCs w:val="28"/>
        </w:rPr>
        <w:t>第十二条</w:t>
      </w:r>
      <w:r>
        <w:rPr>
          <w:rFonts w:hint="eastAsia"/>
          <w:sz w:val="28"/>
          <w:szCs w:val="28"/>
        </w:rPr>
        <w:t>　学校纪检监察部门对学校成人高考招生工作实施全程监督，确保招生的公平公正。</w:t>
      </w:r>
    </w:p>
    <w:p>
      <w:pPr>
        <w:pStyle w:val="5"/>
        <w:shd w:val="clear" w:color="auto" w:fill="FFFFFF"/>
        <w:spacing w:before="0" w:beforeAutospacing="0" w:after="0" w:afterAutospacing="0" w:line="360" w:lineRule="auto"/>
        <w:jc w:val="center"/>
        <w:rPr>
          <w:sz w:val="28"/>
          <w:szCs w:val="28"/>
        </w:rPr>
      </w:pPr>
      <w:r>
        <w:rPr>
          <w:rFonts w:hint="eastAsia"/>
          <w:sz w:val="28"/>
          <w:szCs w:val="28"/>
        </w:rPr>
        <w:t>第四章 招生专业、条件及计划</w:t>
      </w:r>
    </w:p>
    <w:p>
      <w:pPr>
        <w:pStyle w:val="5"/>
        <w:shd w:val="clear" w:color="auto" w:fill="FFFFFF"/>
        <w:spacing w:before="0" w:beforeAutospacing="0" w:after="0" w:afterAutospacing="0" w:line="360" w:lineRule="auto"/>
        <w:ind w:firstLine="465"/>
        <w:rPr>
          <w:sz w:val="28"/>
          <w:szCs w:val="28"/>
        </w:rPr>
      </w:pPr>
      <w:r>
        <w:rPr>
          <w:rStyle w:val="8"/>
          <w:rFonts w:hint="eastAsia"/>
          <w:sz w:val="28"/>
          <w:szCs w:val="28"/>
        </w:rPr>
        <w:t>第十三条 </w:t>
      </w:r>
      <w:r>
        <w:rPr>
          <w:rStyle w:val="8"/>
          <w:rFonts w:hint="eastAsia"/>
          <w:b w:val="0"/>
          <w:bCs w:val="0"/>
          <w:sz w:val="28"/>
          <w:szCs w:val="28"/>
        </w:rPr>
        <w:t>专升本</w:t>
      </w:r>
      <w:r>
        <w:rPr>
          <w:rFonts w:hint="eastAsia"/>
          <w:sz w:val="28"/>
          <w:szCs w:val="28"/>
        </w:rPr>
        <w:t>招生专业：医学影像学、医学检验技术、康复治疗学、护理学、药学。高起专招生专业：护理、药学、康复治疗技术、医学检验技术。招生条件按照浙江省教育考试院最新颁布的有关文件精神。招生专业、层次、学习形式、招生计划数以浙江省教育考试院公布的数据为准。</w:t>
      </w:r>
    </w:p>
    <w:p>
      <w:pPr>
        <w:pStyle w:val="5"/>
        <w:shd w:val="clear" w:color="auto" w:fill="FFFFFF"/>
        <w:spacing w:before="0" w:beforeAutospacing="0" w:after="0" w:afterAutospacing="0" w:line="360" w:lineRule="auto"/>
        <w:jc w:val="center"/>
        <w:rPr>
          <w:sz w:val="28"/>
          <w:szCs w:val="28"/>
        </w:rPr>
      </w:pPr>
      <w:r>
        <w:rPr>
          <w:rFonts w:hint="eastAsia"/>
          <w:sz w:val="28"/>
          <w:szCs w:val="28"/>
        </w:rPr>
        <w:t>第五章 录取规则</w:t>
      </w:r>
    </w:p>
    <w:p>
      <w:pPr>
        <w:pStyle w:val="5"/>
        <w:shd w:val="clear" w:color="auto" w:fill="FFFFFF"/>
        <w:spacing w:before="0" w:beforeAutospacing="0" w:after="0" w:afterAutospacing="0" w:line="360" w:lineRule="auto"/>
        <w:ind w:firstLine="465"/>
        <w:rPr>
          <w:sz w:val="28"/>
          <w:szCs w:val="28"/>
        </w:rPr>
      </w:pPr>
      <w:r>
        <w:rPr>
          <w:rStyle w:val="8"/>
          <w:rFonts w:hint="eastAsia"/>
          <w:sz w:val="28"/>
          <w:szCs w:val="28"/>
        </w:rPr>
        <w:t>第十四条</w:t>
      </w:r>
      <w:r>
        <w:rPr>
          <w:rFonts w:hint="eastAsia"/>
          <w:sz w:val="28"/>
          <w:szCs w:val="28"/>
        </w:rPr>
        <w:t> 根据浙江省教育考试院公布的成人高考招生各科类录取最低控制分数线上的生源情况，</w:t>
      </w:r>
      <w:r>
        <w:rPr>
          <w:rFonts w:hint="eastAsia"/>
          <w:sz w:val="28"/>
          <w:szCs w:val="28"/>
          <w:shd w:val="clear" w:color="auto" w:fill="FFFFFF"/>
        </w:rPr>
        <w:t>以保证新生质量为前提，</w:t>
      </w:r>
      <w:r>
        <w:rPr>
          <w:rFonts w:hint="eastAsia"/>
          <w:sz w:val="28"/>
          <w:szCs w:val="28"/>
        </w:rPr>
        <w:t>实行“志愿优先”的录取原则，分专业按招生计划择优录取考生。</w:t>
      </w:r>
    </w:p>
    <w:p>
      <w:pPr>
        <w:pStyle w:val="5"/>
        <w:shd w:val="clear" w:color="auto" w:fill="FFFFFF"/>
        <w:spacing w:before="0" w:beforeAutospacing="0" w:after="0" w:afterAutospacing="0" w:line="360" w:lineRule="auto"/>
        <w:ind w:firstLine="465"/>
        <w:rPr>
          <w:sz w:val="28"/>
          <w:szCs w:val="28"/>
        </w:rPr>
      </w:pPr>
      <w:r>
        <w:rPr>
          <w:rStyle w:val="8"/>
          <w:rFonts w:hint="eastAsia"/>
          <w:sz w:val="28"/>
          <w:szCs w:val="28"/>
        </w:rPr>
        <w:t>第十五条</w:t>
      </w:r>
      <w:r>
        <w:rPr>
          <w:rFonts w:hint="eastAsia"/>
          <w:sz w:val="28"/>
          <w:szCs w:val="28"/>
          <w:shd w:val="clear" w:color="auto" w:fill="FFFFFF"/>
        </w:rPr>
        <w:t> 根据生源情况确需进行招生计划调整时，学校向上级主管部门提出申请，经同意后执行。</w:t>
      </w:r>
    </w:p>
    <w:p>
      <w:pPr>
        <w:pStyle w:val="5"/>
        <w:shd w:val="clear" w:color="auto" w:fill="FFFFFF"/>
        <w:spacing w:before="0" w:beforeAutospacing="0" w:after="0" w:afterAutospacing="0" w:line="360" w:lineRule="auto"/>
        <w:ind w:firstLine="465"/>
        <w:rPr>
          <w:sz w:val="28"/>
          <w:szCs w:val="28"/>
        </w:rPr>
      </w:pPr>
      <w:r>
        <w:rPr>
          <w:rStyle w:val="8"/>
          <w:rFonts w:hint="eastAsia"/>
          <w:sz w:val="28"/>
          <w:szCs w:val="28"/>
        </w:rPr>
        <w:t>第十六条</w:t>
      </w:r>
      <w:r>
        <w:rPr>
          <w:rFonts w:hint="eastAsia"/>
          <w:sz w:val="28"/>
          <w:szCs w:val="28"/>
        </w:rPr>
        <w:t> 学校认同并执行浙江省教育考试院制定的有关加分或降分投档的政策规定。</w:t>
      </w:r>
    </w:p>
    <w:p>
      <w:pPr>
        <w:pStyle w:val="5"/>
        <w:shd w:val="clear" w:color="auto" w:fill="FFFFFF"/>
        <w:spacing w:before="0" w:beforeAutospacing="0" w:after="0" w:afterAutospacing="0" w:line="360" w:lineRule="auto"/>
        <w:jc w:val="center"/>
        <w:rPr>
          <w:sz w:val="28"/>
          <w:szCs w:val="28"/>
        </w:rPr>
      </w:pPr>
      <w:r>
        <w:rPr>
          <w:rFonts w:hint="eastAsia"/>
          <w:sz w:val="28"/>
          <w:szCs w:val="28"/>
        </w:rPr>
        <w:t>第六章 入学复查与收费</w:t>
      </w:r>
    </w:p>
    <w:p>
      <w:pPr>
        <w:pStyle w:val="5"/>
        <w:shd w:val="clear" w:color="auto" w:fill="FFFFFF"/>
        <w:spacing w:before="0" w:beforeAutospacing="0" w:after="0" w:afterAutospacing="0" w:line="360" w:lineRule="auto"/>
        <w:ind w:firstLine="465"/>
        <w:rPr>
          <w:sz w:val="28"/>
          <w:szCs w:val="28"/>
        </w:rPr>
      </w:pPr>
      <w:r>
        <w:rPr>
          <w:rStyle w:val="8"/>
          <w:rFonts w:hint="eastAsia"/>
          <w:sz w:val="28"/>
          <w:szCs w:val="28"/>
        </w:rPr>
        <w:t>第十七条</w:t>
      </w:r>
      <w:r>
        <w:rPr>
          <w:rFonts w:hint="eastAsia"/>
          <w:sz w:val="28"/>
          <w:szCs w:val="28"/>
        </w:rPr>
        <w:t>　凡被我校录取的成人高考新生，须持浙江省成人高考录取通知书并按学校有关要求办理入学手续，学校将对其进行全面复查。</w:t>
      </w:r>
      <w:r>
        <w:rPr>
          <w:rFonts w:hint="eastAsia"/>
          <w:sz w:val="28"/>
          <w:szCs w:val="28"/>
          <w:shd w:val="clear" w:color="auto" w:fill="FFFFFF"/>
        </w:rPr>
        <w:t>对不符合录取条件或弄虚作假、违纪舞弊者，无论何时发现，一律按规定严格处理，取消其入学资格，并报有关部门备案。</w:t>
      </w:r>
    </w:p>
    <w:p>
      <w:pPr>
        <w:pStyle w:val="5"/>
        <w:shd w:val="clear" w:color="auto" w:fill="FFFFFF"/>
        <w:spacing w:before="0" w:beforeAutospacing="0" w:after="0" w:afterAutospacing="0" w:line="360" w:lineRule="auto"/>
        <w:ind w:firstLine="465"/>
        <w:rPr>
          <w:sz w:val="28"/>
          <w:szCs w:val="28"/>
        </w:rPr>
      </w:pPr>
      <w:r>
        <w:rPr>
          <w:rStyle w:val="8"/>
          <w:rFonts w:hint="eastAsia"/>
          <w:sz w:val="28"/>
          <w:szCs w:val="28"/>
        </w:rPr>
        <w:t>第十八条 </w:t>
      </w:r>
      <w:r>
        <w:rPr>
          <w:rFonts w:hint="eastAsia"/>
          <w:sz w:val="28"/>
          <w:szCs w:val="28"/>
        </w:rPr>
        <w:t>学校实行学分制收费，学费按浙江省发展和改革委员会、财政厅、教育厅2020年7月下达的浙发改价格〔2020〕263号《浙江省发展改革委 浙江省财政厅 浙江省教育厅关于调整我省普通高校学分制收费标准的通知》规定执行。</w:t>
      </w:r>
    </w:p>
    <w:p>
      <w:pPr>
        <w:pStyle w:val="5"/>
        <w:shd w:val="clear" w:color="auto" w:fill="FFFFFF"/>
        <w:spacing w:before="0" w:beforeAutospacing="0" w:after="0" w:afterAutospacing="0" w:line="360" w:lineRule="auto"/>
        <w:jc w:val="center"/>
        <w:rPr>
          <w:sz w:val="28"/>
          <w:szCs w:val="28"/>
        </w:rPr>
      </w:pPr>
      <w:r>
        <w:rPr>
          <w:rFonts w:hint="eastAsia"/>
          <w:sz w:val="28"/>
          <w:szCs w:val="28"/>
        </w:rPr>
        <w:t>第七章 学习形式、学制</w:t>
      </w:r>
    </w:p>
    <w:p>
      <w:pPr>
        <w:pStyle w:val="5"/>
        <w:shd w:val="clear" w:color="auto" w:fill="FFFFFF"/>
        <w:spacing w:before="0" w:beforeAutospacing="0" w:after="0" w:afterAutospacing="0" w:line="360" w:lineRule="auto"/>
        <w:ind w:firstLine="420"/>
        <w:rPr>
          <w:sz w:val="28"/>
          <w:szCs w:val="28"/>
        </w:rPr>
      </w:pPr>
      <w:r>
        <w:rPr>
          <w:rStyle w:val="8"/>
          <w:rFonts w:hint="eastAsia"/>
          <w:sz w:val="28"/>
          <w:szCs w:val="28"/>
        </w:rPr>
        <w:t>第十九条</w:t>
      </w:r>
      <w:r>
        <w:rPr>
          <w:rFonts w:hint="eastAsia"/>
          <w:sz w:val="28"/>
          <w:szCs w:val="28"/>
        </w:rPr>
        <w:t> 学制：基本学制3年，弹性学制2.5-6年，最低学习年限2.5年。</w:t>
      </w:r>
    </w:p>
    <w:p>
      <w:pPr>
        <w:pStyle w:val="5"/>
        <w:shd w:val="clear" w:color="auto" w:fill="FFFFFF"/>
        <w:spacing w:before="0" w:beforeAutospacing="0" w:after="0" w:afterAutospacing="0" w:line="360" w:lineRule="auto"/>
        <w:jc w:val="center"/>
        <w:rPr>
          <w:sz w:val="28"/>
          <w:szCs w:val="28"/>
        </w:rPr>
      </w:pPr>
      <w:r>
        <w:rPr>
          <w:rFonts w:hint="eastAsia"/>
          <w:sz w:val="28"/>
          <w:szCs w:val="28"/>
        </w:rPr>
        <w:t>第八章 毕业和学位证书</w:t>
      </w:r>
    </w:p>
    <w:p>
      <w:pPr>
        <w:pStyle w:val="5"/>
        <w:shd w:val="clear" w:color="auto" w:fill="FFFFFF"/>
        <w:spacing w:before="0" w:beforeAutospacing="0" w:after="0" w:afterAutospacing="0" w:line="360" w:lineRule="auto"/>
        <w:ind w:firstLine="420"/>
        <w:rPr>
          <w:sz w:val="28"/>
          <w:szCs w:val="28"/>
        </w:rPr>
      </w:pPr>
      <w:r>
        <w:rPr>
          <w:rStyle w:val="8"/>
          <w:rFonts w:hint="eastAsia"/>
          <w:sz w:val="28"/>
          <w:szCs w:val="28"/>
        </w:rPr>
        <w:t>第二十条</w:t>
      </w:r>
      <w:r>
        <w:rPr>
          <w:rFonts w:hint="eastAsia"/>
          <w:sz w:val="28"/>
          <w:szCs w:val="28"/>
        </w:rPr>
        <w:t> 考生经省考试院批准录取并经我校注册取得学籍后，修完教学计划所规定的全部课程且成绩合格，由杭州医学院颁发教育部电子注册、国家承认的高等学历继续教育本科或专科毕业证书。本科毕业生符合学士学位授予条件者，经学生本人申请，由学校学位评定委员会审定合格后，可颁发学士学位证书。</w:t>
      </w:r>
    </w:p>
    <w:p>
      <w:pPr>
        <w:pStyle w:val="5"/>
        <w:shd w:val="clear" w:color="auto" w:fill="FFFFFF"/>
        <w:spacing w:before="0" w:beforeAutospacing="0" w:after="0" w:afterAutospacing="0" w:line="360" w:lineRule="auto"/>
        <w:jc w:val="center"/>
        <w:rPr>
          <w:sz w:val="28"/>
          <w:szCs w:val="28"/>
        </w:rPr>
      </w:pPr>
      <w:r>
        <w:rPr>
          <w:rFonts w:hint="eastAsia"/>
          <w:sz w:val="28"/>
          <w:szCs w:val="28"/>
        </w:rPr>
        <w:t>第九章 附 则</w:t>
      </w:r>
    </w:p>
    <w:p>
      <w:pPr>
        <w:pStyle w:val="5"/>
        <w:shd w:val="clear" w:color="auto" w:fill="FFFFFF"/>
        <w:spacing w:before="0" w:beforeAutospacing="0" w:after="0" w:afterAutospacing="0" w:line="360" w:lineRule="auto"/>
        <w:ind w:firstLine="465"/>
        <w:rPr>
          <w:sz w:val="28"/>
          <w:szCs w:val="28"/>
        </w:rPr>
      </w:pPr>
      <w:r>
        <w:rPr>
          <w:rStyle w:val="8"/>
          <w:rFonts w:hint="eastAsia"/>
          <w:sz w:val="28"/>
          <w:szCs w:val="28"/>
        </w:rPr>
        <w:t>第二十一条 </w:t>
      </w:r>
      <w:r>
        <w:rPr>
          <w:rFonts w:hint="eastAsia"/>
          <w:sz w:val="28"/>
          <w:szCs w:val="28"/>
        </w:rPr>
        <w:t>学校联系方式：</w:t>
      </w:r>
    </w:p>
    <w:p>
      <w:pPr>
        <w:pStyle w:val="5"/>
        <w:shd w:val="clear" w:color="auto" w:fill="FFFFFF"/>
        <w:spacing w:before="0" w:beforeAutospacing="0" w:after="0" w:afterAutospacing="0" w:line="360" w:lineRule="auto"/>
        <w:ind w:firstLine="560" w:firstLineChars="200"/>
        <w:rPr>
          <w:sz w:val="28"/>
          <w:szCs w:val="28"/>
        </w:rPr>
      </w:pPr>
      <w:r>
        <w:rPr>
          <w:rFonts w:hint="eastAsia"/>
          <w:sz w:val="28"/>
          <w:szCs w:val="28"/>
        </w:rPr>
        <w:t>招生咨询电话：0571-85180717、0571-85188217</w:t>
      </w:r>
    </w:p>
    <w:p>
      <w:pPr>
        <w:pStyle w:val="5"/>
        <w:shd w:val="clear" w:color="auto" w:fill="FFFFFF"/>
        <w:spacing w:before="0" w:beforeAutospacing="0" w:after="0" w:afterAutospacing="0" w:line="360" w:lineRule="auto"/>
        <w:ind w:firstLine="525"/>
        <w:rPr>
          <w:sz w:val="28"/>
          <w:szCs w:val="28"/>
        </w:rPr>
      </w:pPr>
      <w:r>
        <w:rPr>
          <w:rFonts w:hint="eastAsia"/>
          <w:sz w:val="28"/>
          <w:szCs w:val="28"/>
        </w:rPr>
        <w:t>联系地址：杭州市滨江区滨文路481号  邮政编码：310053</w:t>
      </w:r>
    </w:p>
    <w:p>
      <w:pPr>
        <w:pStyle w:val="5"/>
        <w:shd w:val="clear" w:color="auto" w:fill="FFFFFF"/>
        <w:spacing w:before="0" w:beforeAutospacing="0" w:after="0" w:afterAutospacing="0" w:line="360" w:lineRule="auto"/>
        <w:ind w:firstLine="560" w:firstLineChars="200"/>
        <w:rPr>
          <w:sz w:val="28"/>
          <w:szCs w:val="28"/>
        </w:rPr>
      </w:pPr>
      <w:r>
        <w:rPr>
          <w:rFonts w:hint="eastAsia"/>
          <w:sz w:val="28"/>
          <w:szCs w:val="28"/>
        </w:rPr>
        <w:t>学校网址：http://www.hmc.edu.cn/</w:t>
      </w:r>
    </w:p>
    <w:p>
      <w:pPr>
        <w:pStyle w:val="5"/>
        <w:shd w:val="clear" w:color="auto" w:fill="FFFFFF"/>
        <w:spacing w:before="0" w:beforeAutospacing="0" w:after="0" w:afterAutospacing="0" w:line="360" w:lineRule="auto"/>
        <w:ind w:firstLine="560" w:firstLineChars="200"/>
        <w:rPr>
          <w:sz w:val="28"/>
          <w:szCs w:val="28"/>
        </w:rPr>
      </w:pPr>
      <w:r>
        <w:rPr>
          <w:rFonts w:hint="eastAsia"/>
          <w:sz w:val="28"/>
          <w:szCs w:val="28"/>
        </w:rPr>
        <w:t>E-mail地址：</w:t>
      </w:r>
      <w:r>
        <w:fldChar w:fldCharType="begin"/>
      </w:r>
      <w:r>
        <w:instrText xml:space="preserve"> HYPERLINK "mailto:hyjxjy@sohu.com" </w:instrText>
      </w:r>
      <w:r>
        <w:fldChar w:fldCharType="separate"/>
      </w:r>
      <w:r>
        <w:rPr>
          <w:rStyle w:val="9"/>
          <w:rFonts w:hint="eastAsia"/>
          <w:color w:val="auto"/>
          <w:sz w:val="28"/>
          <w:szCs w:val="28"/>
        </w:rPr>
        <w:t>hyjxjy@sohu.com</w:t>
      </w:r>
      <w:r>
        <w:rPr>
          <w:rStyle w:val="9"/>
          <w:rFonts w:hint="eastAsia"/>
          <w:color w:val="auto"/>
          <w:sz w:val="28"/>
          <w:szCs w:val="28"/>
        </w:rPr>
        <w:fldChar w:fldCharType="end"/>
      </w:r>
      <w:r>
        <w:rPr>
          <w:rFonts w:hint="eastAsia"/>
          <w:sz w:val="28"/>
          <w:szCs w:val="28"/>
        </w:rPr>
        <w:t>  </w:t>
      </w:r>
    </w:p>
    <w:p>
      <w:pPr>
        <w:pStyle w:val="5"/>
        <w:shd w:val="clear" w:color="auto" w:fill="FFFFFF"/>
        <w:spacing w:before="0" w:beforeAutospacing="0" w:after="0" w:afterAutospacing="0" w:line="360" w:lineRule="auto"/>
        <w:ind w:firstLine="480"/>
        <w:rPr>
          <w:sz w:val="28"/>
          <w:szCs w:val="28"/>
        </w:rPr>
      </w:pPr>
      <w:r>
        <w:rPr>
          <w:rStyle w:val="8"/>
          <w:rFonts w:hint="eastAsia"/>
          <w:sz w:val="28"/>
          <w:szCs w:val="28"/>
        </w:rPr>
        <w:t>第二十二条 </w:t>
      </w:r>
      <w:r>
        <w:rPr>
          <w:rFonts w:hint="eastAsia"/>
          <w:sz w:val="28"/>
          <w:szCs w:val="28"/>
        </w:rPr>
        <w:t>本章程由学校全科医学与继续教育学院负责解释，本章程若有与国家和上级有关政策不一致之处，以国家和上级有关政策为准。</w:t>
      </w:r>
    </w:p>
    <w:p>
      <w:pPr>
        <w:pStyle w:val="5"/>
        <w:shd w:val="clear" w:color="auto" w:fill="FFFFFF"/>
        <w:spacing w:before="0" w:beforeAutospacing="0" w:after="0" w:afterAutospacing="0" w:line="360" w:lineRule="auto"/>
        <w:ind w:firstLine="480"/>
        <w:rPr>
          <w:sz w:val="28"/>
          <w:szCs w:val="28"/>
        </w:rPr>
      </w:pPr>
      <w:r>
        <w:rPr>
          <w:rStyle w:val="8"/>
          <w:rFonts w:hint="eastAsia"/>
          <w:sz w:val="28"/>
          <w:szCs w:val="28"/>
        </w:rPr>
        <w:t>第二十三条</w:t>
      </w:r>
      <w:r>
        <w:rPr>
          <w:rFonts w:hint="eastAsia"/>
          <w:sz w:val="28"/>
          <w:szCs w:val="28"/>
        </w:rPr>
        <w:t> 学校不委托任何机构和个人办理招生相关事宜。对以杭州医学院名义进行非法招生活动的机构和个人，我校保留依法追究其责任的权利。</w:t>
      </w:r>
    </w:p>
    <w:p>
      <w:pPr>
        <w:pStyle w:val="5"/>
        <w:shd w:val="clear" w:color="auto" w:fill="FFFFFF"/>
        <w:spacing w:before="0" w:beforeAutospacing="0" w:after="0" w:afterAutospacing="0" w:line="360" w:lineRule="auto"/>
        <w:ind w:firstLine="465"/>
        <w:rPr>
          <w:sz w:val="28"/>
          <w:szCs w:val="28"/>
        </w:rPr>
      </w:pPr>
      <w:r>
        <w:rPr>
          <w:rStyle w:val="8"/>
          <w:rFonts w:hint="eastAsia"/>
          <w:sz w:val="28"/>
          <w:szCs w:val="28"/>
        </w:rPr>
        <w:t>第二十四条</w:t>
      </w:r>
      <w:r>
        <w:rPr>
          <w:rFonts w:hint="eastAsia"/>
          <w:sz w:val="28"/>
          <w:szCs w:val="28"/>
        </w:rPr>
        <w:t> 本章程自公布之日起实施。</w:t>
      </w:r>
    </w:p>
    <w:p>
      <w:pPr>
        <w:spacing w:line="360" w:lineRule="auto"/>
        <w:rPr>
          <w:rFonts w:ascii="宋体" w:hAnsi="宋体" w:eastAsia="宋体" w:cs="宋体"/>
          <w:sz w:val="28"/>
          <w:szCs w:val="28"/>
        </w:rPr>
      </w:pPr>
    </w:p>
    <w:sectPr>
      <w:pgSz w:w="11906" w:h="16838"/>
      <w:pgMar w:top="1134" w:right="1247" w:bottom="1134" w:left="124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xZmFjYmNlNGE1OTYxNGQwMTU3YTgxODRiOGJiODEifQ=="/>
  </w:docVars>
  <w:rsids>
    <w:rsidRoot w:val="00BE1C83"/>
    <w:rsid w:val="00003281"/>
    <w:rsid w:val="00061119"/>
    <w:rsid w:val="00190518"/>
    <w:rsid w:val="00466435"/>
    <w:rsid w:val="00470A91"/>
    <w:rsid w:val="005372D5"/>
    <w:rsid w:val="005D05DE"/>
    <w:rsid w:val="005F4F2A"/>
    <w:rsid w:val="006D3560"/>
    <w:rsid w:val="006F00CF"/>
    <w:rsid w:val="00750238"/>
    <w:rsid w:val="00762AF0"/>
    <w:rsid w:val="0076724F"/>
    <w:rsid w:val="00901E53"/>
    <w:rsid w:val="00990D8D"/>
    <w:rsid w:val="00BE1C83"/>
    <w:rsid w:val="00CC2620"/>
    <w:rsid w:val="00E84F32"/>
    <w:rsid w:val="00EE4260"/>
    <w:rsid w:val="00FC4FA1"/>
    <w:rsid w:val="020F7BF1"/>
    <w:rsid w:val="065E7C49"/>
    <w:rsid w:val="1FE41B30"/>
    <w:rsid w:val="28810324"/>
    <w:rsid w:val="2AA5500D"/>
    <w:rsid w:val="33E93E85"/>
    <w:rsid w:val="3F41358E"/>
    <w:rsid w:val="3FC03723"/>
    <w:rsid w:val="41CC22EB"/>
    <w:rsid w:val="51C12FC9"/>
    <w:rsid w:val="59DA5D1F"/>
    <w:rsid w:val="5ACB355A"/>
    <w:rsid w:val="756F72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customStyle="1" w:styleId="2">
    <w:name w:val="toa heading1"/>
    <w:basedOn w:val="1"/>
    <w:next w:val="1"/>
    <w:qFormat/>
    <w:uiPriority w:val="0"/>
    <w:pPr>
      <w:spacing w:before="120"/>
    </w:pPr>
    <w:rPr>
      <w:rFonts w:ascii="Cambria" w:hAnsi="Cambria" w:cs="黑体"/>
      <w:sz w:val="24"/>
      <w:szCs w:val="24"/>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styleId="9">
    <w:name w:val="Hyperlink"/>
    <w:basedOn w:val="7"/>
    <w:qFormat/>
    <w:uiPriority w:val="0"/>
    <w:rPr>
      <w:color w:val="0000FF"/>
      <w:u w:val="single"/>
    </w:rPr>
  </w:style>
  <w:style w:type="character" w:customStyle="1" w:styleId="10">
    <w:name w:val="页眉 Char"/>
    <w:basedOn w:val="7"/>
    <w:link w:val="4"/>
    <w:qFormat/>
    <w:uiPriority w:val="99"/>
    <w:rPr>
      <w:sz w:val="18"/>
      <w:szCs w:val="18"/>
    </w:rPr>
  </w:style>
  <w:style w:type="character" w:customStyle="1" w:styleId="11">
    <w:name w:val="页脚 Char"/>
    <w:basedOn w:val="7"/>
    <w:link w:val="3"/>
    <w:qFormat/>
    <w:uiPriority w:val="99"/>
    <w:rPr>
      <w:sz w:val="18"/>
      <w:szCs w:val="18"/>
    </w:rPr>
  </w:style>
  <w:style w:type="paragraph" w:styleId="12">
    <w:name w:val="List Paragraph"/>
    <w:basedOn w:val="1"/>
    <w:qFormat/>
    <w:uiPriority w:val="34"/>
    <w:pPr>
      <w:autoSpaceDE w:val="0"/>
      <w:autoSpaceDN w:val="0"/>
      <w:ind w:firstLine="420" w:firstLineChars="200"/>
      <w:jc w:val="left"/>
    </w:pPr>
    <w:rPr>
      <w:rFonts w:ascii="微软雅黑" w:hAnsi="微软雅黑" w:eastAsia="微软雅黑" w:cs="微软雅黑"/>
      <w:kern w:val="0"/>
      <w:sz w:val="22"/>
      <w:lang w:val="zh-CN" w:bidi="zh-CN"/>
    </w:rPr>
  </w:style>
  <w:style w:type="character" w:customStyle="1" w:styleId="13">
    <w:name w:val="font21"/>
    <w:basedOn w:val="7"/>
    <w:qFormat/>
    <w:uiPriority w:val="0"/>
    <w:rPr>
      <w:rFonts w:ascii="Arial" w:hAnsi="Arial" w:cs="Arial"/>
      <w:color w:val="000000"/>
      <w:sz w:val="18"/>
      <w:szCs w:val="18"/>
      <w:u w:val="none"/>
    </w:rPr>
  </w:style>
  <w:style w:type="character" w:customStyle="1" w:styleId="14">
    <w:name w:val="font11"/>
    <w:basedOn w:val="7"/>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529</Words>
  <Characters>3020</Characters>
  <Lines>25</Lines>
  <Paragraphs>7</Paragraphs>
  <TotalTime>2</TotalTime>
  <ScaleCrop>false</ScaleCrop>
  <LinksUpToDate>false</LinksUpToDate>
  <CharactersWithSpaces>3542</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2022-09-24T09:24:00Z</dcterms:created>
  <dc:creator>chenling</dc:creator>
  <cp:lastModifiedBy>清雅</cp:lastModifiedBy>
  <dcterms:modified xsi:type="dcterms:W3CDTF">2023-09-14T01:11:12Z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y fmtid="{D5CDD505-2E9C-101B-9397-08002B2CF9AE}" pid="3" name="ICV">
    <vt:lpwstr>F74E4EBF944C4A3ABBDB091F3F4F71E6</vt:lpwstr>
  </property>
</Properties>
</file>