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53" w:rsidRDefault="00B80353" w:rsidP="00B80353"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绍兴职业技术学院</w:t>
      </w:r>
      <w:r>
        <w:rPr>
          <w:rFonts w:ascii="黑体" w:eastAsia="黑体" w:hAnsi="??" w:cs="宋体"/>
          <w:b/>
          <w:color w:val="333333"/>
          <w:kern w:val="0"/>
          <w:sz w:val="28"/>
          <w:szCs w:val="28"/>
        </w:rPr>
        <w:t>20</w:t>
      </w: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21年成人高等教育招生章程</w:t>
      </w:r>
    </w:p>
    <w:p w:rsidR="00B80353" w:rsidRDefault="00B80353" w:rsidP="00B80353">
      <w:pPr>
        <w:spacing w:line="264" w:lineRule="auto"/>
        <w:rPr>
          <w:rFonts w:asci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、学校全称：</w:t>
      </w:r>
      <w:r>
        <w:rPr>
          <w:rFonts w:ascii="宋体" w:hAnsi="宋体" w:hint="eastAsia"/>
          <w:sz w:val="24"/>
          <w:szCs w:val="24"/>
        </w:rPr>
        <w:t>绍兴职业技术学院</w:t>
      </w:r>
      <w:r>
        <w:rPr>
          <w:rFonts w:ascii="宋体"/>
          <w:sz w:val="24"/>
          <w:szCs w:val="24"/>
        </w:rPr>
        <w:t> </w:t>
      </w:r>
    </w:p>
    <w:p w:rsidR="00E719A2" w:rsidRDefault="00B80353" w:rsidP="00B80353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院校省</w:t>
      </w:r>
      <w:proofErr w:type="gramEnd"/>
      <w:r>
        <w:rPr>
          <w:rFonts w:ascii="宋体" w:hAnsi="宋体" w:hint="eastAsia"/>
          <w:sz w:val="24"/>
          <w:szCs w:val="24"/>
        </w:rPr>
        <w:t>代码：</w:t>
      </w:r>
      <w:r>
        <w:rPr>
          <w:rFonts w:ascii="宋体" w:hAnsi="宋体"/>
          <w:sz w:val="24"/>
          <w:szCs w:val="24"/>
        </w:rPr>
        <w:t>067</w:t>
      </w:r>
    </w:p>
    <w:p w:rsidR="00B80353" w:rsidRDefault="00E719A2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B80353">
        <w:rPr>
          <w:rFonts w:ascii="宋体" w:hAnsi="宋体" w:hint="eastAsia"/>
          <w:sz w:val="24"/>
          <w:szCs w:val="24"/>
        </w:rPr>
        <w:t>校址：</w:t>
      </w:r>
      <w:r w:rsidR="00B80353">
        <w:rPr>
          <w:rFonts w:ascii="宋体" w:hAnsi="宋体" w:hint="eastAsia"/>
          <w:sz w:val="24"/>
          <w:szCs w:val="24"/>
        </w:rPr>
        <w:t>绍兴市越城区山阴路526号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、办学性质：民办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、办学层次：高起专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、招生范围：全省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、学习形式、学制：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）学习形式：函授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年</w:t>
      </w:r>
    </w:p>
    <w:p w:rsidR="00B80353" w:rsidRDefault="00B80353" w:rsidP="00B80353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、招生专业：建筑工程技术、工程造价、机电一体化技术、计算机应用技术、大数据与会计、国际经济与贸易、</w:t>
      </w:r>
      <w:r>
        <w:rPr>
          <w:rFonts w:ascii="宋体" w:hAnsi="宋体" w:hint="eastAsia"/>
          <w:sz w:val="24"/>
          <w:szCs w:val="24"/>
        </w:rPr>
        <w:t>电子商务、金融服务与管理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、招生计划数：按教育厅实际下达计划数为准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）按教育部要求并执行生源地省市招生工作的相关规定，实行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学校负责、考试院监督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的体制，按考生德、智、体三方面公平、公正、择优录取。</w:t>
      </w:r>
    </w:p>
    <w:p w:rsidR="00B80353" w:rsidRDefault="00B80353" w:rsidP="00B80353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（2）外语语种要求：不限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（3）男女比例：不限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（4）身体健康要求：参照《普通高等学校招生体检工作指导意见》等有关规定执行。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（5）录取具体方式：实行计算机远程网上录取。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ascii="宋体" w:hAnsi="宋体" w:hint="eastAsia"/>
          <w:sz w:val="24"/>
          <w:szCs w:val="24"/>
        </w:rPr>
        <w:t>号文件的规定和要求执行；</w:t>
      </w:r>
    </w:p>
    <w:p w:rsidR="00B80353" w:rsidRDefault="00B80353" w:rsidP="00E719A2">
      <w:pPr>
        <w:spacing w:line="264" w:lineRule="auto"/>
        <w:rPr>
          <w:rFonts w:ascii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理工类：</w:t>
      </w:r>
      <w:r>
        <w:rPr>
          <w:rFonts w:ascii="宋体" w:hAnsi="宋体" w:hint="eastAsia"/>
          <w:sz w:val="24"/>
          <w:szCs w:val="24"/>
        </w:rPr>
        <w:t>建筑工程技术、工程造价、</w:t>
      </w:r>
      <w:r>
        <w:rPr>
          <w:rFonts w:ascii="宋体" w:hAnsi="宋体" w:hint="eastAsia"/>
          <w:sz w:val="24"/>
          <w:szCs w:val="24"/>
        </w:rPr>
        <w:t>机电一体化技术、计算机应用技术专业，3000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学年；</w:t>
      </w:r>
    </w:p>
    <w:p w:rsidR="00B80353" w:rsidRP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文史类：</w:t>
      </w:r>
      <w:r>
        <w:rPr>
          <w:rFonts w:ascii="宋体" w:hAnsi="宋体" w:hint="eastAsia"/>
          <w:sz w:val="24"/>
          <w:szCs w:val="24"/>
        </w:rPr>
        <w:t>大数据与会计、国际经济与贸易、电子商务、金融服务与管理专业元</w:t>
      </w:r>
      <w:r>
        <w:rPr>
          <w:rFonts w:ascii="宋体" w:hAnsi="宋体" w:hint="eastAsia"/>
          <w:sz w:val="24"/>
          <w:szCs w:val="24"/>
        </w:rPr>
        <w:t>，2700元/</w:t>
      </w:r>
      <w:r>
        <w:rPr>
          <w:rFonts w:ascii="宋体" w:hAnsi="宋体" w:hint="eastAsia"/>
          <w:sz w:val="24"/>
          <w:szCs w:val="24"/>
        </w:rPr>
        <w:t>学年。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、颁发学历证书的学校名称及证书种类：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绍兴职业技术学院</w:t>
      </w:r>
      <w:r>
        <w:rPr>
          <w:rFonts w:ascii="宋体" w:hAnsi="宋体" w:hint="eastAsia"/>
          <w:sz w:val="24"/>
          <w:szCs w:val="24"/>
        </w:rPr>
        <w:t>，成人高等教育，专科层次。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）联系地址：</w:t>
      </w:r>
      <w:r>
        <w:rPr>
          <w:rFonts w:ascii="宋体" w:hAnsi="宋体" w:hint="eastAsia"/>
          <w:sz w:val="24"/>
          <w:szCs w:val="24"/>
        </w:rPr>
        <w:t>绍兴市越城区山阴路526号</w:t>
      </w:r>
      <w:r>
        <w:rPr>
          <w:rFonts w:ascii="宋体" w:hAnsi="宋体" w:hint="eastAsia"/>
          <w:sz w:val="24"/>
          <w:szCs w:val="24"/>
        </w:rPr>
        <w:t>（邮编</w:t>
      </w:r>
      <w:r>
        <w:rPr>
          <w:rFonts w:ascii="宋体" w:hAnsi="宋体"/>
          <w:sz w:val="24"/>
          <w:szCs w:val="24"/>
        </w:rPr>
        <w:t>312000</w:t>
      </w:r>
      <w:r>
        <w:rPr>
          <w:rFonts w:ascii="宋体" w:hAnsi="宋体" w:hint="eastAsia"/>
          <w:sz w:val="24"/>
          <w:szCs w:val="24"/>
        </w:rPr>
        <w:t>）</w:t>
      </w:r>
    </w:p>
    <w:p w:rsidR="00B80353" w:rsidRDefault="00B80353" w:rsidP="00B80353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0575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88340008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15267537153</w:t>
      </w:r>
    </w:p>
    <w:p w:rsidR="00B80353" w:rsidRDefault="00B80353" w:rsidP="00B80353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asci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88054076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）学院网址：http://www.</w:t>
      </w:r>
      <w:r w:rsidR="00E719A2">
        <w:rPr>
          <w:rFonts w:ascii="宋体" w:hAnsi="宋体" w:hint="eastAsia"/>
          <w:sz w:val="24"/>
          <w:szCs w:val="24"/>
        </w:rPr>
        <w:t>sxvtc.com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）电子邮箱：</w:t>
      </w:r>
      <w:r w:rsidR="00E719A2">
        <w:rPr>
          <w:rFonts w:ascii="宋体" w:hAnsi="宋体" w:hint="eastAsia"/>
          <w:sz w:val="24"/>
          <w:szCs w:val="24"/>
        </w:rPr>
        <w:t>chenyingying@sxvtc.com</w:t>
      </w:r>
    </w:p>
    <w:p w:rsidR="00B80353" w:rsidRDefault="00E719A2" w:rsidP="00E719A2">
      <w:pPr>
        <w:spacing w:line="264" w:lineRule="auto"/>
        <w:ind w:firstLineChars="2350" w:firstLine="56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绍兴职业技术学院</w:t>
      </w:r>
    </w:p>
    <w:p w:rsidR="00B80353" w:rsidRDefault="00B80353" w:rsidP="00E719A2">
      <w:pPr>
        <w:spacing w:line="264" w:lineRule="auto"/>
        <w:ind w:firstLineChars="2400" w:firstLine="57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二○二一年九月</w:t>
      </w:r>
    </w:p>
    <w:p w:rsidR="00883D02" w:rsidRPr="00B80353" w:rsidRDefault="00D22A6E"/>
    <w:sectPr w:rsidR="00883D02" w:rsidRPr="00B8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6E" w:rsidRDefault="00D22A6E" w:rsidP="00B80353">
      <w:r>
        <w:separator/>
      </w:r>
    </w:p>
  </w:endnote>
  <w:endnote w:type="continuationSeparator" w:id="0">
    <w:p w:rsidR="00D22A6E" w:rsidRDefault="00D22A6E" w:rsidP="00B8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6E" w:rsidRDefault="00D22A6E" w:rsidP="00B80353">
      <w:r>
        <w:separator/>
      </w:r>
    </w:p>
  </w:footnote>
  <w:footnote w:type="continuationSeparator" w:id="0">
    <w:p w:rsidR="00D22A6E" w:rsidRDefault="00D22A6E" w:rsidP="00B8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9"/>
    <w:rsid w:val="007A00A9"/>
    <w:rsid w:val="00B310BC"/>
    <w:rsid w:val="00B80353"/>
    <w:rsid w:val="00D22A6E"/>
    <w:rsid w:val="00E719A2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2021-09-26T01:44:00Z</dcterms:created>
  <dcterms:modified xsi:type="dcterms:W3CDTF">2021-09-26T02:03:00Z</dcterms:modified>
</cp:coreProperties>
</file>