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2E" w:rsidRDefault="00C65DF0">
      <w:pPr>
        <w:spacing w:line="360" w:lineRule="auto"/>
        <w:jc w:val="center"/>
        <w:rPr>
          <w:rFonts w:ascii="方正小标宋简体" w:eastAsia="方正小标宋简体"/>
          <w:sz w:val="44"/>
          <w:szCs w:val="24"/>
        </w:rPr>
      </w:pPr>
      <w:r>
        <w:rPr>
          <w:rFonts w:ascii="方正小标宋简体" w:eastAsia="方正小标宋简体" w:hint="eastAsia"/>
          <w:sz w:val="44"/>
          <w:szCs w:val="24"/>
        </w:rPr>
        <w:t>温州职业技术学院</w:t>
      </w:r>
    </w:p>
    <w:p w:rsidR="00914B2E" w:rsidRDefault="00C65DF0">
      <w:pPr>
        <w:spacing w:line="360" w:lineRule="auto"/>
        <w:jc w:val="center"/>
        <w:rPr>
          <w:rFonts w:ascii="方正小标宋简体" w:eastAsia="方正小标宋简体"/>
          <w:sz w:val="44"/>
          <w:szCs w:val="24"/>
        </w:rPr>
      </w:pPr>
      <w:r>
        <w:rPr>
          <w:rFonts w:ascii="方正小标宋简体" w:eastAsia="方正小标宋简体" w:hint="eastAsia"/>
          <w:sz w:val="44"/>
          <w:szCs w:val="24"/>
        </w:rPr>
        <w:t>2021年成人高等教育招生章程</w:t>
      </w:r>
    </w:p>
    <w:p w:rsidR="00914B2E" w:rsidRDefault="00C65DF0">
      <w:pPr>
        <w:spacing w:line="360" w:lineRule="auto"/>
        <w:rPr>
          <w:sz w:val="24"/>
          <w:szCs w:val="24"/>
        </w:rPr>
      </w:pPr>
      <w:r>
        <w:rPr>
          <w:sz w:val="24"/>
          <w:szCs w:val="24"/>
        </w:rPr>
        <w:t xml:space="preserve"> </w:t>
      </w:r>
    </w:p>
    <w:p w:rsidR="00914B2E" w:rsidRDefault="00C65DF0">
      <w:pPr>
        <w:tabs>
          <w:tab w:val="left" w:pos="426"/>
          <w:tab w:val="left" w:pos="2977"/>
        </w:tabs>
        <w:spacing w:line="360" w:lineRule="auto"/>
        <w:jc w:val="center"/>
        <w:rPr>
          <w:b/>
          <w:sz w:val="24"/>
          <w:szCs w:val="24"/>
        </w:rPr>
      </w:pPr>
      <w:r>
        <w:rPr>
          <w:rFonts w:hint="eastAsia"/>
          <w:b/>
          <w:sz w:val="24"/>
          <w:szCs w:val="24"/>
        </w:rPr>
        <w:t>第一章</w:t>
      </w:r>
      <w:r>
        <w:rPr>
          <w:rFonts w:hint="eastAsia"/>
          <w:b/>
          <w:sz w:val="24"/>
          <w:szCs w:val="24"/>
        </w:rPr>
        <w:t xml:space="preserve">   </w:t>
      </w:r>
      <w:r>
        <w:rPr>
          <w:rFonts w:hint="eastAsia"/>
          <w:b/>
          <w:sz w:val="24"/>
          <w:szCs w:val="24"/>
        </w:rPr>
        <w:t>总</w:t>
      </w:r>
      <w:r>
        <w:rPr>
          <w:rFonts w:hint="eastAsia"/>
          <w:b/>
          <w:sz w:val="24"/>
          <w:szCs w:val="24"/>
        </w:rPr>
        <w:t xml:space="preserve">    </w:t>
      </w:r>
      <w:r>
        <w:rPr>
          <w:rFonts w:hint="eastAsia"/>
          <w:b/>
          <w:sz w:val="24"/>
          <w:szCs w:val="24"/>
        </w:rPr>
        <w:t>则</w:t>
      </w:r>
    </w:p>
    <w:p w:rsidR="00914B2E" w:rsidRDefault="00C65DF0">
      <w:pPr>
        <w:spacing w:line="360" w:lineRule="auto"/>
        <w:ind w:firstLineChars="200" w:firstLine="482"/>
        <w:rPr>
          <w:sz w:val="24"/>
          <w:szCs w:val="24"/>
        </w:rPr>
      </w:pPr>
      <w:r>
        <w:rPr>
          <w:rFonts w:hint="eastAsia"/>
          <w:b/>
          <w:sz w:val="24"/>
          <w:szCs w:val="24"/>
        </w:rPr>
        <w:t>第一条</w:t>
      </w:r>
      <w:r>
        <w:rPr>
          <w:rFonts w:hint="eastAsia"/>
          <w:sz w:val="24"/>
          <w:szCs w:val="24"/>
        </w:rPr>
        <w:t xml:space="preserve">　为了保证温州职业技术学院（以下简称“学校”）成人高等教育（以下简称“成人教育”）招生工作的顺利进行，规范招生行为，维护办学声誉，提高生源质量，保护考生权益，根据《中华人民共和国教育法》、《中华人民共和国高等教育法》和教育部、浙江省教育厅有关招生规定，结合学校成人教育的具体情况，特制定本章程。</w:t>
      </w:r>
    </w:p>
    <w:p w:rsidR="00914B2E" w:rsidRDefault="00C65DF0">
      <w:pPr>
        <w:spacing w:line="360" w:lineRule="auto"/>
        <w:jc w:val="center"/>
        <w:rPr>
          <w:b/>
          <w:sz w:val="24"/>
          <w:szCs w:val="24"/>
        </w:rPr>
      </w:pPr>
      <w:r>
        <w:rPr>
          <w:rFonts w:hint="eastAsia"/>
          <w:b/>
          <w:sz w:val="24"/>
          <w:szCs w:val="24"/>
        </w:rPr>
        <w:t>第二章</w:t>
      </w:r>
      <w:r>
        <w:rPr>
          <w:rFonts w:hint="eastAsia"/>
          <w:b/>
          <w:sz w:val="24"/>
          <w:szCs w:val="24"/>
        </w:rPr>
        <w:t xml:space="preserve">   </w:t>
      </w:r>
      <w:r>
        <w:rPr>
          <w:rFonts w:hint="eastAsia"/>
          <w:b/>
          <w:sz w:val="24"/>
          <w:szCs w:val="24"/>
        </w:rPr>
        <w:t>学校概况</w:t>
      </w:r>
    </w:p>
    <w:p w:rsidR="00914B2E" w:rsidRDefault="00C65DF0">
      <w:pPr>
        <w:spacing w:line="360" w:lineRule="auto"/>
        <w:ind w:firstLineChars="200" w:firstLine="482"/>
        <w:rPr>
          <w:sz w:val="24"/>
          <w:szCs w:val="24"/>
        </w:rPr>
      </w:pPr>
      <w:r>
        <w:rPr>
          <w:rFonts w:hint="eastAsia"/>
          <w:b/>
          <w:sz w:val="24"/>
          <w:szCs w:val="24"/>
        </w:rPr>
        <w:t>第二条</w:t>
      </w:r>
      <w:r>
        <w:rPr>
          <w:rFonts w:hint="eastAsia"/>
          <w:sz w:val="24"/>
          <w:szCs w:val="24"/>
        </w:rPr>
        <w:t xml:space="preserve">　学校全称为温州职业技术学院，并以此校名颁发成人高等教育学历证书，毕业证书类型为“函授”。（浙江省招生代码：</w:t>
      </w:r>
      <w:r>
        <w:rPr>
          <w:rFonts w:hint="eastAsia"/>
          <w:sz w:val="24"/>
          <w:szCs w:val="24"/>
        </w:rPr>
        <w:t>413</w:t>
      </w:r>
      <w:r>
        <w:rPr>
          <w:rFonts w:hint="eastAsia"/>
          <w:sz w:val="24"/>
          <w:szCs w:val="24"/>
        </w:rPr>
        <w:t>）</w:t>
      </w:r>
    </w:p>
    <w:p w:rsidR="00914B2E" w:rsidRDefault="00C65DF0">
      <w:pPr>
        <w:spacing w:line="360" w:lineRule="auto"/>
        <w:ind w:firstLineChars="200" w:firstLine="482"/>
        <w:rPr>
          <w:sz w:val="24"/>
          <w:szCs w:val="24"/>
        </w:rPr>
      </w:pPr>
      <w:r>
        <w:rPr>
          <w:rFonts w:hint="eastAsia"/>
          <w:b/>
          <w:sz w:val="24"/>
          <w:szCs w:val="24"/>
        </w:rPr>
        <w:t>第三条</w:t>
      </w:r>
      <w:r>
        <w:rPr>
          <w:rFonts w:hint="eastAsia"/>
          <w:sz w:val="24"/>
          <w:szCs w:val="24"/>
        </w:rPr>
        <w:t xml:space="preserve">  </w:t>
      </w:r>
      <w:r>
        <w:rPr>
          <w:rFonts w:hint="eastAsia"/>
          <w:sz w:val="24"/>
          <w:szCs w:val="24"/>
        </w:rPr>
        <w:t>办学性质：国有公办</w:t>
      </w:r>
    </w:p>
    <w:p w:rsidR="00914B2E" w:rsidRDefault="00C65DF0">
      <w:pPr>
        <w:spacing w:line="360" w:lineRule="auto"/>
        <w:ind w:firstLineChars="200" w:firstLine="482"/>
        <w:rPr>
          <w:sz w:val="24"/>
          <w:szCs w:val="24"/>
        </w:rPr>
      </w:pPr>
      <w:r>
        <w:rPr>
          <w:rFonts w:hint="eastAsia"/>
          <w:b/>
          <w:sz w:val="24"/>
          <w:szCs w:val="24"/>
        </w:rPr>
        <w:t>第四条</w:t>
      </w:r>
      <w:r>
        <w:rPr>
          <w:rFonts w:hint="eastAsia"/>
          <w:sz w:val="24"/>
          <w:szCs w:val="24"/>
        </w:rPr>
        <w:t xml:space="preserve">  </w:t>
      </w:r>
      <w:r>
        <w:rPr>
          <w:rFonts w:hint="eastAsia"/>
          <w:sz w:val="24"/>
          <w:szCs w:val="24"/>
        </w:rPr>
        <w:t>办学层次：高起专</w:t>
      </w:r>
    </w:p>
    <w:p w:rsidR="00914B2E" w:rsidRDefault="00C65DF0">
      <w:pPr>
        <w:spacing w:line="360" w:lineRule="auto"/>
        <w:ind w:firstLineChars="200" w:firstLine="482"/>
        <w:rPr>
          <w:sz w:val="24"/>
          <w:szCs w:val="24"/>
        </w:rPr>
      </w:pPr>
      <w:r>
        <w:rPr>
          <w:rFonts w:hint="eastAsia"/>
          <w:b/>
          <w:sz w:val="24"/>
          <w:szCs w:val="24"/>
        </w:rPr>
        <w:t>第五条</w:t>
      </w:r>
      <w:r>
        <w:rPr>
          <w:rFonts w:hint="eastAsia"/>
          <w:sz w:val="24"/>
          <w:szCs w:val="24"/>
        </w:rPr>
        <w:t xml:space="preserve">  </w:t>
      </w:r>
      <w:r>
        <w:rPr>
          <w:rFonts w:hint="eastAsia"/>
          <w:sz w:val="24"/>
          <w:szCs w:val="24"/>
        </w:rPr>
        <w:t>办学形式：业余、函授</w:t>
      </w:r>
    </w:p>
    <w:p w:rsidR="00914B2E" w:rsidRDefault="00C65DF0">
      <w:pPr>
        <w:spacing w:line="360" w:lineRule="auto"/>
        <w:ind w:firstLineChars="200" w:firstLine="482"/>
        <w:rPr>
          <w:sz w:val="24"/>
          <w:szCs w:val="24"/>
        </w:rPr>
      </w:pPr>
      <w:r>
        <w:rPr>
          <w:rFonts w:hint="eastAsia"/>
          <w:b/>
          <w:sz w:val="24"/>
          <w:szCs w:val="24"/>
        </w:rPr>
        <w:t>第六条</w:t>
      </w:r>
      <w:r>
        <w:rPr>
          <w:rFonts w:hint="eastAsia"/>
          <w:sz w:val="24"/>
          <w:szCs w:val="24"/>
        </w:rPr>
        <w:t xml:space="preserve">  </w:t>
      </w:r>
      <w:r>
        <w:rPr>
          <w:rFonts w:hint="eastAsia"/>
          <w:sz w:val="24"/>
          <w:szCs w:val="24"/>
        </w:rPr>
        <w:t>学制：</w:t>
      </w:r>
      <w:r>
        <w:rPr>
          <w:rFonts w:hint="eastAsia"/>
          <w:sz w:val="24"/>
          <w:szCs w:val="24"/>
        </w:rPr>
        <w:t>2.5</w:t>
      </w:r>
      <w:r>
        <w:rPr>
          <w:rFonts w:hint="eastAsia"/>
          <w:sz w:val="24"/>
          <w:szCs w:val="24"/>
        </w:rPr>
        <w:t>年</w:t>
      </w:r>
    </w:p>
    <w:p w:rsidR="00914B2E" w:rsidRDefault="00C65DF0">
      <w:pPr>
        <w:spacing w:line="360" w:lineRule="auto"/>
        <w:ind w:firstLineChars="200" w:firstLine="482"/>
        <w:rPr>
          <w:sz w:val="24"/>
          <w:szCs w:val="24"/>
        </w:rPr>
      </w:pPr>
      <w:r>
        <w:rPr>
          <w:rFonts w:hint="eastAsia"/>
          <w:b/>
          <w:sz w:val="24"/>
          <w:szCs w:val="24"/>
        </w:rPr>
        <w:t>第七条</w:t>
      </w:r>
      <w:r>
        <w:rPr>
          <w:rFonts w:hint="eastAsia"/>
          <w:sz w:val="24"/>
          <w:szCs w:val="24"/>
        </w:rPr>
        <w:t xml:space="preserve">  </w:t>
      </w:r>
      <w:r>
        <w:rPr>
          <w:rFonts w:hint="eastAsia"/>
          <w:sz w:val="24"/>
          <w:szCs w:val="24"/>
        </w:rPr>
        <w:t>招生范围：浙江省</w:t>
      </w:r>
    </w:p>
    <w:p w:rsidR="00914B2E" w:rsidRDefault="00C65DF0">
      <w:pPr>
        <w:spacing w:line="360" w:lineRule="auto"/>
        <w:ind w:firstLineChars="200" w:firstLine="482"/>
        <w:rPr>
          <w:sz w:val="24"/>
          <w:szCs w:val="24"/>
        </w:rPr>
      </w:pPr>
      <w:r>
        <w:rPr>
          <w:rFonts w:hint="eastAsia"/>
          <w:b/>
          <w:sz w:val="24"/>
          <w:szCs w:val="24"/>
        </w:rPr>
        <w:t>第八条</w:t>
      </w:r>
      <w:r>
        <w:rPr>
          <w:rFonts w:hint="eastAsia"/>
          <w:sz w:val="24"/>
          <w:szCs w:val="24"/>
        </w:rPr>
        <w:t xml:space="preserve">  </w:t>
      </w:r>
      <w:r>
        <w:rPr>
          <w:rFonts w:hint="eastAsia"/>
          <w:sz w:val="24"/>
          <w:szCs w:val="24"/>
        </w:rPr>
        <w:t>学校本部办学地点：温州市鹿城区车站大道</w:t>
      </w:r>
      <w:r>
        <w:rPr>
          <w:rFonts w:hint="eastAsia"/>
          <w:sz w:val="24"/>
          <w:szCs w:val="24"/>
        </w:rPr>
        <w:t>737</w:t>
      </w:r>
      <w:r>
        <w:rPr>
          <w:rFonts w:hint="eastAsia"/>
          <w:sz w:val="24"/>
          <w:szCs w:val="24"/>
        </w:rPr>
        <w:t>号（温州职业技术学院继续教育学院）。</w:t>
      </w:r>
    </w:p>
    <w:p w:rsidR="00914B2E" w:rsidRDefault="00C65DF0">
      <w:pPr>
        <w:spacing w:line="360" w:lineRule="auto"/>
        <w:ind w:firstLineChars="200" w:firstLine="482"/>
        <w:rPr>
          <w:sz w:val="24"/>
          <w:szCs w:val="24"/>
        </w:rPr>
      </w:pPr>
      <w:r>
        <w:rPr>
          <w:rFonts w:hint="eastAsia"/>
          <w:b/>
          <w:sz w:val="24"/>
          <w:szCs w:val="24"/>
        </w:rPr>
        <w:t>第九条</w:t>
      </w:r>
      <w:r>
        <w:rPr>
          <w:rFonts w:hint="eastAsia"/>
          <w:sz w:val="24"/>
          <w:szCs w:val="24"/>
        </w:rPr>
        <w:t xml:space="preserve">  </w:t>
      </w:r>
      <w:r>
        <w:rPr>
          <w:rFonts w:hint="eastAsia"/>
          <w:sz w:val="24"/>
          <w:szCs w:val="24"/>
        </w:rPr>
        <w:t>招生专业</w:t>
      </w:r>
    </w:p>
    <w:tbl>
      <w:tblPr>
        <w:tblW w:w="4998" w:type="pct"/>
        <w:tblLayout w:type="fixed"/>
        <w:tblLook w:val="04A0"/>
      </w:tblPr>
      <w:tblGrid>
        <w:gridCol w:w="2735"/>
        <w:gridCol w:w="1501"/>
        <w:gridCol w:w="1596"/>
        <w:gridCol w:w="1264"/>
        <w:gridCol w:w="1423"/>
      </w:tblGrid>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4B2E" w:rsidRDefault="00C65DF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招生专业</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4B2E" w:rsidRDefault="00C65DF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层次</w:t>
            </w:r>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4B2E" w:rsidRDefault="00C65DF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学习形式</w:t>
            </w:r>
          </w:p>
        </w:tc>
        <w:tc>
          <w:tcPr>
            <w:tcW w:w="7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4B2E" w:rsidRDefault="00C65DF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考试类别</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14B2E" w:rsidRDefault="00C65DF0">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学制（年）</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电子商务</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文科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市场营销</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文科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工商企业管理</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文科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国际商务</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文科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大数据与会计</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文科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商务英语</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业余</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文科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计算机网络技术</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汽车电子技术</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电气自动化技术</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机电一体化技术</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模具设计与制造</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数控技术</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机械设计与制造</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工程造价</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r w:rsidR="00914B2E">
        <w:trPr>
          <w:trHeight w:val="285"/>
        </w:trPr>
        <w:tc>
          <w:tcPr>
            <w:tcW w:w="160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建筑工程技术</w:t>
            </w:r>
          </w:p>
        </w:tc>
        <w:tc>
          <w:tcPr>
            <w:tcW w:w="88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高起专</w:t>
            </w:r>
            <w:proofErr w:type="gramEnd"/>
          </w:p>
        </w:tc>
        <w:tc>
          <w:tcPr>
            <w:tcW w:w="9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14B2E" w:rsidRDefault="00C65DF0">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rPr>
              <w:t>函授</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理科</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14B2E" w:rsidRDefault="00C65D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r>
    </w:tbl>
    <w:p w:rsidR="00914B2E" w:rsidRDefault="00914B2E">
      <w:pPr>
        <w:spacing w:line="360" w:lineRule="auto"/>
        <w:ind w:firstLineChars="200" w:firstLine="480"/>
        <w:rPr>
          <w:sz w:val="24"/>
          <w:szCs w:val="24"/>
        </w:rPr>
      </w:pPr>
      <w:bookmarkStart w:id="0" w:name="_GoBack"/>
      <w:bookmarkEnd w:id="0"/>
    </w:p>
    <w:p w:rsidR="00914B2E" w:rsidRDefault="00C65DF0">
      <w:pPr>
        <w:spacing w:line="360" w:lineRule="auto"/>
        <w:jc w:val="center"/>
        <w:rPr>
          <w:b/>
          <w:sz w:val="24"/>
          <w:szCs w:val="24"/>
        </w:rPr>
      </w:pPr>
      <w:r>
        <w:rPr>
          <w:rFonts w:hint="eastAsia"/>
          <w:b/>
          <w:sz w:val="24"/>
          <w:szCs w:val="24"/>
        </w:rPr>
        <w:t>第三章</w:t>
      </w:r>
      <w:r>
        <w:rPr>
          <w:rFonts w:hint="eastAsia"/>
          <w:b/>
          <w:sz w:val="24"/>
          <w:szCs w:val="24"/>
        </w:rPr>
        <w:t xml:space="preserve">   </w:t>
      </w:r>
      <w:r>
        <w:rPr>
          <w:rFonts w:hint="eastAsia"/>
          <w:b/>
          <w:sz w:val="24"/>
          <w:szCs w:val="24"/>
        </w:rPr>
        <w:t>组织机构</w:t>
      </w:r>
    </w:p>
    <w:p w:rsidR="00914B2E" w:rsidRDefault="00C65DF0">
      <w:pPr>
        <w:spacing w:line="360" w:lineRule="auto"/>
        <w:ind w:firstLineChars="200" w:firstLine="482"/>
        <w:rPr>
          <w:sz w:val="24"/>
          <w:szCs w:val="24"/>
        </w:rPr>
      </w:pPr>
      <w:r>
        <w:rPr>
          <w:rFonts w:hint="eastAsia"/>
          <w:b/>
          <w:sz w:val="24"/>
          <w:szCs w:val="24"/>
        </w:rPr>
        <w:t>第十条</w:t>
      </w:r>
      <w:r>
        <w:rPr>
          <w:rFonts w:hint="eastAsia"/>
          <w:sz w:val="24"/>
          <w:szCs w:val="24"/>
        </w:rPr>
        <w:t xml:space="preserve">　学校设立由校领导、纪检监察部门、继续教育学院等有关部门参加的成人教育招生工作领导小组，全面负责学校成人教育招生工作。</w:t>
      </w:r>
    </w:p>
    <w:p w:rsidR="00914B2E" w:rsidRDefault="00C65DF0">
      <w:pPr>
        <w:spacing w:line="360" w:lineRule="auto"/>
        <w:ind w:firstLineChars="200" w:firstLine="482"/>
        <w:rPr>
          <w:sz w:val="24"/>
          <w:szCs w:val="24"/>
        </w:rPr>
      </w:pPr>
      <w:r>
        <w:rPr>
          <w:rFonts w:hint="eastAsia"/>
          <w:b/>
          <w:sz w:val="24"/>
          <w:szCs w:val="24"/>
        </w:rPr>
        <w:t>第十一条</w:t>
      </w:r>
      <w:r>
        <w:rPr>
          <w:rFonts w:hint="eastAsia"/>
          <w:sz w:val="24"/>
          <w:szCs w:val="24"/>
        </w:rPr>
        <w:t xml:space="preserve">　继续教育学院是学校成人教育招生工作的常设机构，承担成人教育招生的具体工作。</w:t>
      </w:r>
    </w:p>
    <w:p w:rsidR="00914B2E" w:rsidRDefault="00C65DF0">
      <w:pPr>
        <w:spacing w:line="360" w:lineRule="auto"/>
        <w:ind w:firstLineChars="200" w:firstLine="482"/>
        <w:rPr>
          <w:sz w:val="24"/>
          <w:szCs w:val="24"/>
        </w:rPr>
      </w:pPr>
      <w:r>
        <w:rPr>
          <w:rFonts w:hint="eastAsia"/>
          <w:b/>
          <w:sz w:val="24"/>
          <w:szCs w:val="24"/>
        </w:rPr>
        <w:t>第十二条</w:t>
      </w:r>
      <w:r>
        <w:rPr>
          <w:rFonts w:hint="eastAsia"/>
          <w:sz w:val="24"/>
          <w:szCs w:val="24"/>
        </w:rPr>
        <w:t xml:space="preserve">  </w:t>
      </w:r>
      <w:r>
        <w:rPr>
          <w:rFonts w:hint="eastAsia"/>
          <w:sz w:val="24"/>
          <w:szCs w:val="24"/>
        </w:rPr>
        <w:t>学校纪检监察部门对学校成人教育招生工作实施监督。</w:t>
      </w:r>
    </w:p>
    <w:p w:rsidR="00914B2E" w:rsidRDefault="00C65DF0">
      <w:pPr>
        <w:spacing w:line="360" w:lineRule="auto"/>
        <w:jc w:val="center"/>
        <w:rPr>
          <w:b/>
          <w:sz w:val="24"/>
          <w:szCs w:val="24"/>
        </w:rPr>
      </w:pPr>
      <w:r>
        <w:rPr>
          <w:rFonts w:hint="eastAsia"/>
          <w:b/>
          <w:sz w:val="24"/>
          <w:szCs w:val="24"/>
        </w:rPr>
        <w:t>第四章</w:t>
      </w:r>
      <w:r>
        <w:rPr>
          <w:rFonts w:hint="eastAsia"/>
          <w:b/>
          <w:sz w:val="24"/>
          <w:szCs w:val="24"/>
        </w:rPr>
        <w:t xml:space="preserve">   </w:t>
      </w:r>
      <w:r>
        <w:rPr>
          <w:rFonts w:hint="eastAsia"/>
          <w:b/>
          <w:sz w:val="24"/>
          <w:szCs w:val="24"/>
        </w:rPr>
        <w:t>报考条件</w:t>
      </w:r>
    </w:p>
    <w:p w:rsidR="00914B2E" w:rsidRDefault="00C65DF0">
      <w:pPr>
        <w:spacing w:line="360" w:lineRule="auto"/>
        <w:rPr>
          <w:sz w:val="24"/>
          <w:szCs w:val="24"/>
        </w:rPr>
      </w:pPr>
      <w:r>
        <w:rPr>
          <w:rFonts w:hint="eastAsia"/>
          <w:sz w:val="24"/>
          <w:szCs w:val="24"/>
        </w:rPr>
        <w:t xml:space="preserve">　　</w:t>
      </w:r>
      <w:r>
        <w:rPr>
          <w:rFonts w:hint="eastAsia"/>
          <w:b/>
          <w:sz w:val="24"/>
          <w:szCs w:val="24"/>
        </w:rPr>
        <w:t>第十三条</w:t>
      </w:r>
      <w:r>
        <w:rPr>
          <w:rFonts w:hint="eastAsia"/>
          <w:sz w:val="24"/>
          <w:szCs w:val="24"/>
        </w:rPr>
        <w:t xml:space="preserve">　学校招收遵守中华人民共和国宪法和法律，身心健康，生活能自理，不影响所报专业学习的在职、从业人员和社会其他人员。不招收国家承认学历的各类高、中等学校在校生。</w:t>
      </w:r>
    </w:p>
    <w:p w:rsidR="00914B2E" w:rsidRDefault="00C65DF0">
      <w:pPr>
        <w:spacing w:line="360" w:lineRule="auto"/>
        <w:rPr>
          <w:sz w:val="24"/>
          <w:szCs w:val="24"/>
        </w:rPr>
      </w:pPr>
      <w:r>
        <w:rPr>
          <w:rFonts w:hint="eastAsia"/>
          <w:sz w:val="24"/>
          <w:szCs w:val="24"/>
        </w:rPr>
        <w:t xml:space="preserve">　　</w:t>
      </w:r>
      <w:r>
        <w:rPr>
          <w:rFonts w:hint="eastAsia"/>
          <w:b/>
          <w:sz w:val="24"/>
          <w:szCs w:val="24"/>
        </w:rPr>
        <w:t>第十四条</w:t>
      </w:r>
      <w:r>
        <w:rPr>
          <w:rFonts w:hint="eastAsia"/>
          <w:sz w:val="24"/>
          <w:szCs w:val="24"/>
        </w:rPr>
        <w:t xml:space="preserve">　报考</w:t>
      </w:r>
      <w:proofErr w:type="gramStart"/>
      <w:r>
        <w:rPr>
          <w:rFonts w:hint="eastAsia"/>
          <w:sz w:val="24"/>
          <w:szCs w:val="24"/>
        </w:rPr>
        <w:t>高起专的</w:t>
      </w:r>
      <w:proofErr w:type="gramEnd"/>
      <w:r>
        <w:rPr>
          <w:rFonts w:hint="eastAsia"/>
          <w:sz w:val="24"/>
          <w:szCs w:val="24"/>
        </w:rPr>
        <w:t>考生应年满</w:t>
      </w:r>
      <w:r>
        <w:rPr>
          <w:rFonts w:hint="eastAsia"/>
          <w:sz w:val="24"/>
          <w:szCs w:val="24"/>
        </w:rPr>
        <w:t>18</w:t>
      </w:r>
      <w:r>
        <w:rPr>
          <w:rFonts w:hint="eastAsia"/>
          <w:sz w:val="24"/>
          <w:szCs w:val="24"/>
        </w:rPr>
        <w:t>周岁，具有高中毕业文化程度或同等学力。</w:t>
      </w:r>
    </w:p>
    <w:p w:rsidR="00914B2E" w:rsidRDefault="00C65DF0">
      <w:pPr>
        <w:spacing w:line="360" w:lineRule="auto"/>
        <w:jc w:val="center"/>
        <w:rPr>
          <w:b/>
          <w:sz w:val="24"/>
          <w:szCs w:val="24"/>
        </w:rPr>
      </w:pPr>
      <w:r>
        <w:rPr>
          <w:rFonts w:hint="eastAsia"/>
          <w:b/>
          <w:sz w:val="24"/>
          <w:szCs w:val="24"/>
        </w:rPr>
        <w:t>第五章</w:t>
      </w:r>
      <w:r>
        <w:rPr>
          <w:rFonts w:hint="eastAsia"/>
          <w:b/>
          <w:sz w:val="24"/>
          <w:szCs w:val="24"/>
        </w:rPr>
        <w:t xml:space="preserve">   </w:t>
      </w:r>
      <w:r>
        <w:rPr>
          <w:rFonts w:hint="eastAsia"/>
          <w:b/>
          <w:sz w:val="24"/>
          <w:szCs w:val="24"/>
        </w:rPr>
        <w:t>录取规则</w:t>
      </w:r>
    </w:p>
    <w:p w:rsidR="00914B2E" w:rsidRDefault="00C65DF0">
      <w:pPr>
        <w:spacing w:line="360" w:lineRule="auto"/>
        <w:rPr>
          <w:sz w:val="24"/>
          <w:szCs w:val="24"/>
        </w:rPr>
      </w:pPr>
      <w:r>
        <w:rPr>
          <w:rFonts w:hint="eastAsia"/>
          <w:sz w:val="24"/>
          <w:szCs w:val="24"/>
        </w:rPr>
        <w:t xml:space="preserve">　　</w:t>
      </w:r>
      <w:r>
        <w:rPr>
          <w:rFonts w:hint="eastAsia"/>
          <w:b/>
          <w:sz w:val="24"/>
          <w:szCs w:val="24"/>
        </w:rPr>
        <w:t>第十五条</w:t>
      </w:r>
      <w:r>
        <w:rPr>
          <w:rFonts w:hint="eastAsia"/>
          <w:sz w:val="24"/>
          <w:szCs w:val="24"/>
        </w:rPr>
        <w:t xml:space="preserve">　学校招生录取工作以“公平、公正、公开”为原则，依照省主管部门确定的最低录取控制分数线，根据各专业的招生规模，按考生所填写的志愿专业和总成绩从高分到低分择优录取。</w:t>
      </w:r>
    </w:p>
    <w:p w:rsidR="00914B2E" w:rsidRDefault="00C65DF0">
      <w:pPr>
        <w:spacing w:line="360" w:lineRule="auto"/>
        <w:ind w:firstLine="480"/>
        <w:rPr>
          <w:sz w:val="24"/>
          <w:szCs w:val="24"/>
        </w:rPr>
      </w:pPr>
      <w:r>
        <w:rPr>
          <w:rFonts w:hint="eastAsia"/>
          <w:b/>
          <w:sz w:val="24"/>
          <w:szCs w:val="24"/>
        </w:rPr>
        <w:t>第十六条</w:t>
      </w:r>
      <w:r>
        <w:rPr>
          <w:rFonts w:hint="eastAsia"/>
          <w:sz w:val="24"/>
          <w:szCs w:val="24"/>
        </w:rPr>
        <w:t xml:space="preserve">　专业录取人数不足</w:t>
      </w:r>
      <w:r>
        <w:rPr>
          <w:rFonts w:hint="eastAsia"/>
          <w:sz w:val="24"/>
          <w:szCs w:val="24"/>
        </w:rPr>
        <w:t>15</w:t>
      </w:r>
      <w:r>
        <w:rPr>
          <w:rFonts w:hint="eastAsia"/>
          <w:sz w:val="24"/>
          <w:szCs w:val="24"/>
        </w:rPr>
        <w:t>人</w:t>
      </w:r>
      <w:proofErr w:type="gramStart"/>
      <w:r>
        <w:rPr>
          <w:rFonts w:hint="eastAsia"/>
          <w:sz w:val="24"/>
          <w:szCs w:val="24"/>
        </w:rPr>
        <w:t>不</w:t>
      </w:r>
      <w:proofErr w:type="gramEnd"/>
      <w:r>
        <w:rPr>
          <w:rFonts w:hint="eastAsia"/>
          <w:sz w:val="24"/>
          <w:szCs w:val="24"/>
        </w:rPr>
        <w:t>开班，学校在征询考生和函授辅导站意见基础上有权调整到相近专业或就近函授辅导站就读，否则作退档处理。函授辅导站人少</w:t>
      </w:r>
      <w:proofErr w:type="gramStart"/>
      <w:r>
        <w:rPr>
          <w:rFonts w:hint="eastAsia"/>
          <w:sz w:val="24"/>
          <w:szCs w:val="24"/>
        </w:rPr>
        <w:t>不</w:t>
      </w:r>
      <w:proofErr w:type="gramEnd"/>
      <w:r>
        <w:rPr>
          <w:rFonts w:hint="eastAsia"/>
          <w:sz w:val="24"/>
          <w:szCs w:val="24"/>
        </w:rPr>
        <w:t>开班则转入学校本部或附近函授辅导站。特殊情况，另行处理。</w:t>
      </w:r>
    </w:p>
    <w:p w:rsidR="00914B2E" w:rsidRDefault="00C65DF0">
      <w:pPr>
        <w:tabs>
          <w:tab w:val="left" w:pos="1418"/>
          <w:tab w:val="left" w:pos="1701"/>
        </w:tabs>
        <w:spacing w:line="360" w:lineRule="auto"/>
        <w:ind w:firstLine="480"/>
        <w:rPr>
          <w:sz w:val="24"/>
          <w:szCs w:val="24"/>
        </w:rPr>
      </w:pPr>
      <w:r>
        <w:rPr>
          <w:rFonts w:hint="eastAsia"/>
          <w:b/>
          <w:sz w:val="24"/>
          <w:szCs w:val="24"/>
        </w:rPr>
        <w:t>第十七条</w:t>
      </w:r>
      <w:r>
        <w:rPr>
          <w:rFonts w:hint="eastAsia"/>
          <w:b/>
          <w:sz w:val="24"/>
          <w:szCs w:val="24"/>
        </w:rPr>
        <w:t xml:space="preserve">  </w:t>
      </w:r>
      <w:r>
        <w:rPr>
          <w:rFonts w:hint="eastAsia"/>
          <w:sz w:val="24"/>
          <w:szCs w:val="24"/>
        </w:rPr>
        <w:t>学校录取结果按照省招生主管部门的有关要求及规定的形式进行公布。</w:t>
      </w:r>
    </w:p>
    <w:p w:rsidR="00914B2E" w:rsidRDefault="00C65DF0">
      <w:pPr>
        <w:spacing w:line="360" w:lineRule="auto"/>
        <w:jc w:val="center"/>
        <w:rPr>
          <w:b/>
          <w:sz w:val="24"/>
          <w:szCs w:val="24"/>
        </w:rPr>
      </w:pPr>
      <w:r>
        <w:rPr>
          <w:rFonts w:hint="eastAsia"/>
          <w:b/>
          <w:sz w:val="24"/>
          <w:szCs w:val="24"/>
        </w:rPr>
        <w:t>第六章</w:t>
      </w:r>
      <w:r>
        <w:rPr>
          <w:rFonts w:hint="eastAsia"/>
          <w:b/>
          <w:sz w:val="24"/>
          <w:szCs w:val="24"/>
        </w:rPr>
        <w:t xml:space="preserve">   </w:t>
      </w:r>
      <w:r>
        <w:rPr>
          <w:rFonts w:hint="eastAsia"/>
          <w:b/>
          <w:sz w:val="24"/>
          <w:szCs w:val="24"/>
        </w:rPr>
        <w:t>入学复查与收费</w:t>
      </w:r>
    </w:p>
    <w:p w:rsidR="00914B2E" w:rsidRDefault="00C65DF0">
      <w:pPr>
        <w:spacing w:line="360" w:lineRule="auto"/>
        <w:ind w:firstLineChars="200" w:firstLine="482"/>
        <w:rPr>
          <w:sz w:val="24"/>
          <w:szCs w:val="24"/>
        </w:rPr>
      </w:pPr>
      <w:r>
        <w:rPr>
          <w:rFonts w:hint="eastAsia"/>
          <w:b/>
          <w:sz w:val="24"/>
          <w:szCs w:val="24"/>
        </w:rPr>
        <w:t>第十八条</w:t>
      </w:r>
      <w:r>
        <w:rPr>
          <w:rFonts w:hint="eastAsia"/>
          <w:sz w:val="24"/>
          <w:szCs w:val="24"/>
        </w:rPr>
        <w:t xml:space="preserve">　被学校录取的成人教育新生，学校将对其进行全面复查。对于不符合报考条件和录取标准以及违反规定录取的考生，学校将取消其入学资格和学籍。</w:t>
      </w:r>
    </w:p>
    <w:p w:rsidR="00914B2E" w:rsidRDefault="00C65DF0">
      <w:pPr>
        <w:spacing w:line="360" w:lineRule="auto"/>
        <w:ind w:firstLineChars="200" w:firstLine="482"/>
        <w:rPr>
          <w:sz w:val="24"/>
          <w:szCs w:val="24"/>
        </w:rPr>
      </w:pPr>
      <w:r>
        <w:rPr>
          <w:rFonts w:hint="eastAsia"/>
          <w:b/>
          <w:sz w:val="24"/>
          <w:szCs w:val="24"/>
        </w:rPr>
        <w:lastRenderedPageBreak/>
        <w:t>第十九条</w:t>
      </w:r>
      <w:r>
        <w:rPr>
          <w:rFonts w:hint="eastAsia"/>
          <w:sz w:val="24"/>
          <w:szCs w:val="24"/>
        </w:rPr>
        <w:t xml:space="preserve">  </w:t>
      </w:r>
      <w:r>
        <w:rPr>
          <w:rFonts w:hint="eastAsia"/>
          <w:sz w:val="24"/>
          <w:szCs w:val="24"/>
        </w:rPr>
        <w:t>学费标准：学费严格按有关文件规定的收费标准收取，按学年收费，理工类专业为</w:t>
      </w:r>
      <w:r>
        <w:rPr>
          <w:rFonts w:hint="eastAsia"/>
          <w:sz w:val="24"/>
          <w:szCs w:val="24"/>
        </w:rPr>
        <w:t>3000</w:t>
      </w:r>
      <w:r>
        <w:rPr>
          <w:rFonts w:hint="eastAsia"/>
          <w:sz w:val="24"/>
          <w:szCs w:val="24"/>
        </w:rPr>
        <w:t>元</w:t>
      </w:r>
      <w:r>
        <w:rPr>
          <w:rFonts w:hint="eastAsia"/>
          <w:sz w:val="24"/>
          <w:szCs w:val="24"/>
        </w:rPr>
        <w:t>/</w:t>
      </w:r>
      <w:r>
        <w:rPr>
          <w:rFonts w:hint="eastAsia"/>
          <w:sz w:val="24"/>
          <w:szCs w:val="24"/>
        </w:rPr>
        <w:t>生•学年，总学费为</w:t>
      </w:r>
      <w:r>
        <w:rPr>
          <w:rFonts w:hint="eastAsia"/>
          <w:sz w:val="24"/>
          <w:szCs w:val="24"/>
        </w:rPr>
        <w:t>7500</w:t>
      </w:r>
      <w:r>
        <w:rPr>
          <w:rFonts w:hint="eastAsia"/>
          <w:sz w:val="24"/>
          <w:szCs w:val="24"/>
        </w:rPr>
        <w:t>元</w:t>
      </w:r>
      <w:r>
        <w:rPr>
          <w:rFonts w:hint="eastAsia"/>
          <w:sz w:val="24"/>
          <w:szCs w:val="24"/>
        </w:rPr>
        <w:t>/</w:t>
      </w:r>
      <w:r>
        <w:rPr>
          <w:rFonts w:hint="eastAsia"/>
          <w:sz w:val="24"/>
          <w:szCs w:val="24"/>
        </w:rPr>
        <w:t>生；文史类及其他专业为</w:t>
      </w:r>
      <w:r>
        <w:rPr>
          <w:rFonts w:hint="eastAsia"/>
          <w:sz w:val="24"/>
          <w:szCs w:val="24"/>
        </w:rPr>
        <w:t>2970</w:t>
      </w:r>
      <w:r>
        <w:rPr>
          <w:rFonts w:hint="eastAsia"/>
          <w:sz w:val="24"/>
          <w:szCs w:val="24"/>
        </w:rPr>
        <w:t>元</w:t>
      </w:r>
      <w:r>
        <w:rPr>
          <w:rFonts w:hint="eastAsia"/>
          <w:sz w:val="24"/>
          <w:szCs w:val="24"/>
        </w:rPr>
        <w:t>/</w:t>
      </w:r>
      <w:r>
        <w:rPr>
          <w:rFonts w:hint="eastAsia"/>
          <w:sz w:val="24"/>
          <w:szCs w:val="24"/>
        </w:rPr>
        <w:t>生•学年，总学费为</w:t>
      </w:r>
      <w:r>
        <w:rPr>
          <w:rFonts w:hint="eastAsia"/>
          <w:sz w:val="24"/>
          <w:szCs w:val="24"/>
        </w:rPr>
        <w:t>7425</w:t>
      </w:r>
      <w:r>
        <w:rPr>
          <w:rFonts w:hint="eastAsia"/>
          <w:sz w:val="24"/>
          <w:szCs w:val="24"/>
        </w:rPr>
        <w:t>元</w:t>
      </w:r>
      <w:r>
        <w:rPr>
          <w:rFonts w:hint="eastAsia"/>
          <w:sz w:val="24"/>
          <w:szCs w:val="24"/>
        </w:rPr>
        <w:t>/</w:t>
      </w:r>
      <w:r>
        <w:rPr>
          <w:rFonts w:hint="eastAsia"/>
          <w:sz w:val="24"/>
          <w:szCs w:val="24"/>
        </w:rPr>
        <w:t>生。（若遇收费标准调整按新标准文件执行）</w:t>
      </w:r>
    </w:p>
    <w:p w:rsidR="00914B2E" w:rsidRDefault="00C65DF0">
      <w:pPr>
        <w:spacing w:line="360" w:lineRule="auto"/>
        <w:jc w:val="center"/>
        <w:rPr>
          <w:b/>
          <w:sz w:val="24"/>
          <w:szCs w:val="24"/>
        </w:rPr>
      </w:pPr>
      <w:r>
        <w:rPr>
          <w:rFonts w:hint="eastAsia"/>
          <w:b/>
          <w:sz w:val="24"/>
          <w:szCs w:val="24"/>
        </w:rPr>
        <w:t>第七章</w:t>
      </w:r>
      <w:r>
        <w:rPr>
          <w:rFonts w:hint="eastAsia"/>
          <w:b/>
          <w:sz w:val="24"/>
          <w:szCs w:val="24"/>
        </w:rPr>
        <w:t xml:space="preserve">   </w:t>
      </w:r>
      <w:r>
        <w:rPr>
          <w:rFonts w:hint="eastAsia"/>
          <w:b/>
          <w:sz w:val="24"/>
          <w:szCs w:val="24"/>
        </w:rPr>
        <w:t>附</w:t>
      </w:r>
      <w:r>
        <w:rPr>
          <w:rFonts w:hint="eastAsia"/>
          <w:b/>
          <w:sz w:val="24"/>
          <w:szCs w:val="24"/>
        </w:rPr>
        <w:t xml:space="preserve">  </w:t>
      </w:r>
      <w:r>
        <w:rPr>
          <w:rFonts w:hint="eastAsia"/>
          <w:b/>
          <w:sz w:val="24"/>
          <w:szCs w:val="24"/>
        </w:rPr>
        <w:t>则</w:t>
      </w:r>
    </w:p>
    <w:p w:rsidR="00914B2E" w:rsidRDefault="00C65DF0">
      <w:pPr>
        <w:spacing w:line="360" w:lineRule="auto"/>
        <w:ind w:firstLineChars="200" w:firstLine="482"/>
        <w:rPr>
          <w:sz w:val="24"/>
          <w:szCs w:val="24"/>
        </w:rPr>
      </w:pPr>
      <w:r>
        <w:rPr>
          <w:rFonts w:hint="eastAsia"/>
          <w:b/>
          <w:sz w:val="24"/>
          <w:szCs w:val="24"/>
        </w:rPr>
        <w:t>第二十条</w:t>
      </w:r>
      <w:r>
        <w:rPr>
          <w:rFonts w:hint="eastAsia"/>
          <w:sz w:val="24"/>
          <w:szCs w:val="24"/>
        </w:rPr>
        <w:t xml:space="preserve">　招生咨询联系方式</w:t>
      </w:r>
    </w:p>
    <w:p w:rsidR="00914B2E" w:rsidRDefault="00C65DF0">
      <w:pPr>
        <w:spacing w:line="360" w:lineRule="auto"/>
        <w:ind w:firstLineChars="200" w:firstLine="480"/>
        <w:rPr>
          <w:sz w:val="24"/>
          <w:szCs w:val="24"/>
        </w:rPr>
      </w:pPr>
      <w:r>
        <w:rPr>
          <w:rFonts w:hint="eastAsia"/>
          <w:sz w:val="24"/>
          <w:szCs w:val="24"/>
        </w:rPr>
        <w:t>招生办公室地址：温州市鹿城区车站大道</w:t>
      </w:r>
      <w:r>
        <w:rPr>
          <w:rFonts w:hint="eastAsia"/>
          <w:sz w:val="24"/>
          <w:szCs w:val="24"/>
        </w:rPr>
        <w:t>737</w:t>
      </w:r>
      <w:r>
        <w:rPr>
          <w:rFonts w:hint="eastAsia"/>
          <w:sz w:val="24"/>
          <w:szCs w:val="24"/>
        </w:rPr>
        <w:t>号（温州职业技术学院继续教育学院招生大厅），邮政编码：</w:t>
      </w:r>
      <w:r>
        <w:rPr>
          <w:rFonts w:hint="eastAsia"/>
          <w:sz w:val="24"/>
          <w:szCs w:val="24"/>
        </w:rPr>
        <w:t>325000</w:t>
      </w:r>
      <w:r>
        <w:rPr>
          <w:rFonts w:hint="eastAsia"/>
          <w:sz w:val="24"/>
          <w:szCs w:val="24"/>
        </w:rPr>
        <w:t>。</w:t>
      </w:r>
    </w:p>
    <w:p w:rsidR="00914B2E" w:rsidRDefault="00C65DF0">
      <w:pPr>
        <w:spacing w:line="360" w:lineRule="auto"/>
        <w:ind w:firstLineChars="200" w:firstLine="480"/>
        <w:rPr>
          <w:sz w:val="24"/>
          <w:szCs w:val="24"/>
        </w:rPr>
      </w:pPr>
      <w:r>
        <w:rPr>
          <w:rFonts w:hint="eastAsia"/>
          <w:sz w:val="24"/>
          <w:szCs w:val="24"/>
        </w:rPr>
        <w:t>咨询电话：</w:t>
      </w:r>
      <w:r>
        <w:rPr>
          <w:rFonts w:hint="eastAsia"/>
          <w:sz w:val="24"/>
          <w:szCs w:val="24"/>
        </w:rPr>
        <w:t>0577-88373951</w:t>
      </w:r>
    </w:p>
    <w:p w:rsidR="00914B2E" w:rsidRDefault="00C65DF0">
      <w:pPr>
        <w:spacing w:line="360" w:lineRule="auto"/>
        <w:ind w:firstLineChars="200" w:firstLine="480"/>
        <w:rPr>
          <w:sz w:val="24"/>
          <w:szCs w:val="24"/>
        </w:rPr>
      </w:pPr>
      <w:r>
        <w:rPr>
          <w:rFonts w:hint="eastAsia"/>
          <w:sz w:val="24"/>
          <w:szCs w:val="24"/>
        </w:rPr>
        <w:t>网址：</w:t>
      </w:r>
      <w:hyperlink r:id="rId7" w:history="1">
        <w:r>
          <w:rPr>
            <w:rStyle w:val="a6"/>
            <w:sz w:val="24"/>
            <w:szCs w:val="24"/>
          </w:rPr>
          <w:t>https://wzycj.wzvtc.cn</w:t>
        </w:r>
      </w:hyperlink>
    </w:p>
    <w:p w:rsidR="00914B2E" w:rsidRDefault="00C65DF0">
      <w:pPr>
        <w:spacing w:line="360" w:lineRule="auto"/>
        <w:ind w:firstLineChars="200" w:firstLine="480"/>
        <w:rPr>
          <w:sz w:val="24"/>
          <w:szCs w:val="24"/>
        </w:rPr>
      </w:pPr>
      <w:r>
        <w:rPr>
          <w:rFonts w:hint="eastAsia"/>
          <w:sz w:val="24"/>
          <w:szCs w:val="24"/>
        </w:rPr>
        <w:t>电子信箱：</w:t>
      </w:r>
      <w:r>
        <w:rPr>
          <w:sz w:val="24"/>
          <w:szCs w:val="24"/>
        </w:rPr>
        <w:t>417268253</w:t>
      </w:r>
      <w:r>
        <w:rPr>
          <w:rFonts w:hint="eastAsia"/>
          <w:sz w:val="24"/>
          <w:szCs w:val="24"/>
        </w:rPr>
        <w:t>@qq.com</w:t>
      </w:r>
    </w:p>
    <w:p w:rsidR="00914B2E" w:rsidRDefault="00C65DF0">
      <w:pPr>
        <w:spacing w:line="360" w:lineRule="auto"/>
        <w:jc w:val="center"/>
        <w:rPr>
          <w:sz w:val="18"/>
          <w:szCs w:val="24"/>
        </w:rPr>
      </w:pPr>
      <w:r>
        <w:rPr>
          <w:noProof/>
          <w:sz w:val="24"/>
          <w:szCs w:val="24"/>
        </w:rPr>
        <w:drawing>
          <wp:anchor distT="0" distB="0" distL="114300" distR="114300" simplePos="0" relativeHeight="251659264" behindDoc="0" locked="0" layoutInCell="1" allowOverlap="1">
            <wp:simplePos x="0" y="0"/>
            <wp:positionH relativeFrom="column">
              <wp:posOffset>1409700</wp:posOffset>
            </wp:positionH>
            <wp:positionV relativeFrom="paragraph">
              <wp:posOffset>41910</wp:posOffset>
            </wp:positionV>
            <wp:extent cx="2458720" cy="2458720"/>
            <wp:effectExtent l="0" t="0" r="0" b="0"/>
            <wp:wrapTopAndBottom/>
            <wp:docPr id="1" name="图片 1" descr="C:\Users\ADMINI~1\AppData\Local\Temp\WeChat Files\26a6274ff5321bbcc5a1542c1b2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6a6274ff5321bbcc5a1542c1b2d8a9.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458720" cy="2458720"/>
                    </a:xfrm>
                    <a:prstGeom prst="rect">
                      <a:avLst/>
                    </a:prstGeom>
                    <a:noFill/>
                    <a:ln>
                      <a:noFill/>
                    </a:ln>
                  </pic:spPr>
                </pic:pic>
              </a:graphicData>
            </a:graphic>
          </wp:anchor>
        </w:drawing>
      </w:r>
      <w:r>
        <w:rPr>
          <w:rFonts w:hint="eastAsia"/>
          <w:sz w:val="18"/>
          <w:szCs w:val="24"/>
        </w:rPr>
        <w:t>温州职业技术学院继续教育学院</w:t>
      </w:r>
      <w:proofErr w:type="gramStart"/>
      <w:r>
        <w:rPr>
          <w:rFonts w:hint="eastAsia"/>
          <w:sz w:val="18"/>
          <w:szCs w:val="24"/>
        </w:rPr>
        <w:t>微信公众号</w:t>
      </w:r>
      <w:proofErr w:type="gramEnd"/>
    </w:p>
    <w:p w:rsidR="00914B2E" w:rsidRDefault="00C65DF0">
      <w:pPr>
        <w:spacing w:line="360" w:lineRule="auto"/>
        <w:ind w:firstLineChars="200" w:firstLine="482"/>
        <w:rPr>
          <w:sz w:val="24"/>
          <w:szCs w:val="24"/>
        </w:rPr>
      </w:pPr>
      <w:r>
        <w:rPr>
          <w:rFonts w:hint="eastAsia"/>
          <w:b/>
          <w:sz w:val="24"/>
          <w:szCs w:val="24"/>
        </w:rPr>
        <w:t>第二十一条</w:t>
      </w:r>
      <w:r>
        <w:rPr>
          <w:rFonts w:hint="eastAsia"/>
          <w:sz w:val="24"/>
          <w:szCs w:val="24"/>
        </w:rPr>
        <w:t xml:space="preserve">　本章程由温州职业技术学院继续教育学院负责解释。学校原公布的有关成人教育招生工作的制度、规定如与本章程相冲突，以本章程为准；本章程若有与国家和上级有关政策不一致之处，以国家和上级有关政策为准。</w:t>
      </w:r>
    </w:p>
    <w:sectPr w:rsidR="00914B2E" w:rsidSect="00914B2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03B" w:rsidRDefault="005E103B" w:rsidP="00914B2E">
      <w:r>
        <w:separator/>
      </w:r>
    </w:p>
  </w:endnote>
  <w:endnote w:type="continuationSeparator" w:id="0">
    <w:p w:rsidR="005E103B" w:rsidRDefault="005E103B" w:rsidP="0091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03B" w:rsidRDefault="005E103B" w:rsidP="00914B2E">
      <w:r>
        <w:separator/>
      </w:r>
    </w:p>
  </w:footnote>
  <w:footnote w:type="continuationSeparator" w:id="0">
    <w:p w:rsidR="005E103B" w:rsidRDefault="005E103B" w:rsidP="0091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2E" w:rsidRDefault="00914B2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2E0F"/>
    <w:rsid w:val="000052A9"/>
    <w:rsid w:val="000202FF"/>
    <w:rsid w:val="00034118"/>
    <w:rsid w:val="000471AA"/>
    <w:rsid w:val="000D4F6D"/>
    <w:rsid w:val="000F396E"/>
    <w:rsid w:val="0010086A"/>
    <w:rsid w:val="0010118D"/>
    <w:rsid w:val="00103449"/>
    <w:rsid w:val="0010661B"/>
    <w:rsid w:val="0011046A"/>
    <w:rsid w:val="0012485E"/>
    <w:rsid w:val="001379E0"/>
    <w:rsid w:val="00144591"/>
    <w:rsid w:val="00161166"/>
    <w:rsid w:val="00170B5D"/>
    <w:rsid w:val="001837E1"/>
    <w:rsid w:val="00192F86"/>
    <w:rsid w:val="001C6E00"/>
    <w:rsid w:val="001D073A"/>
    <w:rsid w:val="001D237A"/>
    <w:rsid w:val="00202728"/>
    <w:rsid w:val="002047E9"/>
    <w:rsid w:val="002052D1"/>
    <w:rsid w:val="002159A0"/>
    <w:rsid w:val="002311BA"/>
    <w:rsid w:val="00250A09"/>
    <w:rsid w:val="00260358"/>
    <w:rsid w:val="002935B4"/>
    <w:rsid w:val="002B34B0"/>
    <w:rsid w:val="002C5352"/>
    <w:rsid w:val="002E6A91"/>
    <w:rsid w:val="002F7A25"/>
    <w:rsid w:val="00303941"/>
    <w:rsid w:val="0035597A"/>
    <w:rsid w:val="00366AE9"/>
    <w:rsid w:val="00383936"/>
    <w:rsid w:val="003847EE"/>
    <w:rsid w:val="00392C3C"/>
    <w:rsid w:val="003A03D3"/>
    <w:rsid w:val="003A2301"/>
    <w:rsid w:val="003F32C9"/>
    <w:rsid w:val="003F3E29"/>
    <w:rsid w:val="00413F6D"/>
    <w:rsid w:val="004224EE"/>
    <w:rsid w:val="00443A97"/>
    <w:rsid w:val="00464B25"/>
    <w:rsid w:val="0047773F"/>
    <w:rsid w:val="00480951"/>
    <w:rsid w:val="004942D2"/>
    <w:rsid w:val="0049585D"/>
    <w:rsid w:val="004B480E"/>
    <w:rsid w:val="004D4CB8"/>
    <w:rsid w:val="005017C7"/>
    <w:rsid w:val="00504AE8"/>
    <w:rsid w:val="005069B3"/>
    <w:rsid w:val="00506B53"/>
    <w:rsid w:val="005240DE"/>
    <w:rsid w:val="0052736F"/>
    <w:rsid w:val="0053740F"/>
    <w:rsid w:val="00564987"/>
    <w:rsid w:val="00573ED4"/>
    <w:rsid w:val="005B5F17"/>
    <w:rsid w:val="005E103B"/>
    <w:rsid w:val="005E5E5C"/>
    <w:rsid w:val="005F3832"/>
    <w:rsid w:val="005F5CEB"/>
    <w:rsid w:val="0061334B"/>
    <w:rsid w:val="00614DED"/>
    <w:rsid w:val="00633189"/>
    <w:rsid w:val="00635D40"/>
    <w:rsid w:val="0064132B"/>
    <w:rsid w:val="00670264"/>
    <w:rsid w:val="00677E90"/>
    <w:rsid w:val="006B1552"/>
    <w:rsid w:val="006B64DE"/>
    <w:rsid w:val="006D08A8"/>
    <w:rsid w:val="007222A7"/>
    <w:rsid w:val="00775E3F"/>
    <w:rsid w:val="00782FC8"/>
    <w:rsid w:val="007A6BEB"/>
    <w:rsid w:val="007A7840"/>
    <w:rsid w:val="007B009E"/>
    <w:rsid w:val="007D1BC2"/>
    <w:rsid w:val="007E6043"/>
    <w:rsid w:val="00823196"/>
    <w:rsid w:val="008514C2"/>
    <w:rsid w:val="0086347B"/>
    <w:rsid w:val="008A1B87"/>
    <w:rsid w:val="008D3755"/>
    <w:rsid w:val="008D517D"/>
    <w:rsid w:val="008E4CC1"/>
    <w:rsid w:val="008F511B"/>
    <w:rsid w:val="00914B2E"/>
    <w:rsid w:val="00915EBB"/>
    <w:rsid w:val="00917950"/>
    <w:rsid w:val="0092625D"/>
    <w:rsid w:val="009366EF"/>
    <w:rsid w:val="00937BF2"/>
    <w:rsid w:val="00945A1B"/>
    <w:rsid w:val="00947262"/>
    <w:rsid w:val="00954A8D"/>
    <w:rsid w:val="00963019"/>
    <w:rsid w:val="009F209D"/>
    <w:rsid w:val="00A32CCB"/>
    <w:rsid w:val="00A407B5"/>
    <w:rsid w:val="00A60340"/>
    <w:rsid w:val="00A87057"/>
    <w:rsid w:val="00AC79AE"/>
    <w:rsid w:val="00AD1642"/>
    <w:rsid w:val="00B0212A"/>
    <w:rsid w:val="00B41F77"/>
    <w:rsid w:val="00B43933"/>
    <w:rsid w:val="00B91B28"/>
    <w:rsid w:val="00BA683C"/>
    <w:rsid w:val="00BC7218"/>
    <w:rsid w:val="00C22E0F"/>
    <w:rsid w:val="00C277E9"/>
    <w:rsid w:val="00C41523"/>
    <w:rsid w:val="00C52122"/>
    <w:rsid w:val="00C65DF0"/>
    <w:rsid w:val="00C733DB"/>
    <w:rsid w:val="00C84164"/>
    <w:rsid w:val="00C87992"/>
    <w:rsid w:val="00CA40D6"/>
    <w:rsid w:val="00CC5C04"/>
    <w:rsid w:val="00CD0499"/>
    <w:rsid w:val="00CE5CAD"/>
    <w:rsid w:val="00CF7E08"/>
    <w:rsid w:val="00D237E9"/>
    <w:rsid w:val="00D5158D"/>
    <w:rsid w:val="00D526D3"/>
    <w:rsid w:val="00D53C87"/>
    <w:rsid w:val="00D73321"/>
    <w:rsid w:val="00D87420"/>
    <w:rsid w:val="00DA7281"/>
    <w:rsid w:val="00DB457B"/>
    <w:rsid w:val="00DC3FF9"/>
    <w:rsid w:val="00DD277F"/>
    <w:rsid w:val="00E00B2B"/>
    <w:rsid w:val="00E11BB4"/>
    <w:rsid w:val="00E12696"/>
    <w:rsid w:val="00E26F6B"/>
    <w:rsid w:val="00E56867"/>
    <w:rsid w:val="00E76ADA"/>
    <w:rsid w:val="00EA2BEF"/>
    <w:rsid w:val="00EB41EF"/>
    <w:rsid w:val="00EB6CDE"/>
    <w:rsid w:val="00ED791F"/>
    <w:rsid w:val="00F03797"/>
    <w:rsid w:val="00F03BF0"/>
    <w:rsid w:val="00F06CFC"/>
    <w:rsid w:val="00F1535D"/>
    <w:rsid w:val="00F256E1"/>
    <w:rsid w:val="00F86781"/>
    <w:rsid w:val="00F96514"/>
    <w:rsid w:val="00FB064C"/>
    <w:rsid w:val="00FC28A5"/>
    <w:rsid w:val="00FC2CC7"/>
    <w:rsid w:val="00FF4816"/>
    <w:rsid w:val="00FF6F6C"/>
    <w:rsid w:val="4D21272E"/>
    <w:rsid w:val="5E580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2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4B2E"/>
    <w:rPr>
      <w:sz w:val="18"/>
      <w:szCs w:val="18"/>
    </w:rPr>
  </w:style>
  <w:style w:type="paragraph" w:styleId="a4">
    <w:name w:val="footer"/>
    <w:basedOn w:val="a"/>
    <w:link w:val="Char0"/>
    <w:uiPriority w:val="99"/>
    <w:unhideWhenUsed/>
    <w:qFormat/>
    <w:rsid w:val="00914B2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14B2E"/>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914B2E"/>
    <w:rPr>
      <w:color w:val="0000FF" w:themeColor="hyperlink"/>
      <w:u w:val="single"/>
    </w:rPr>
  </w:style>
  <w:style w:type="character" w:customStyle="1" w:styleId="Char">
    <w:name w:val="批注框文本 Char"/>
    <w:basedOn w:val="a0"/>
    <w:link w:val="a3"/>
    <w:uiPriority w:val="99"/>
    <w:semiHidden/>
    <w:rsid w:val="00914B2E"/>
    <w:rPr>
      <w:sz w:val="18"/>
      <w:szCs w:val="18"/>
    </w:rPr>
  </w:style>
  <w:style w:type="character" w:customStyle="1" w:styleId="Char1">
    <w:name w:val="页眉 Char"/>
    <w:basedOn w:val="a0"/>
    <w:link w:val="a5"/>
    <w:uiPriority w:val="99"/>
    <w:qFormat/>
    <w:rsid w:val="00914B2E"/>
    <w:rPr>
      <w:sz w:val="18"/>
      <w:szCs w:val="18"/>
    </w:rPr>
  </w:style>
  <w:style w:type="character" w:customStyle="1" w:styleId="Char0">
    <w:name w:val="页脚 Char"/>
    <w:basedOn w:val="a0"/>
    <w:link w:val="a4"/>
    <w:uiPriority w:val="99"/>
    <w:qFormat/>
    <w:rsid w:val="00914B2E"/>
    <w:rPr>
      <w:sz w:val="18"/>
      <w:szCs w:val="18"/>
    </w:rPr>
  </w:style>
  <w:style w:type="table" w:customStyle="1" w:styleId="TableNormal">
    <w:name w:val="Table Normal"/>
    <w:uiPriority w:val="2"/>
    <w:semiHidden/>
    <w:unhideWhenUsed/>
    <w:qFormat/>
    <w:rsid w:val="00914B2E"/>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914B2E"/>
    <w:pPr>
      <w:autoSpaceDE w:val="0"/>
      <w:autoSpaceDN w:val="0"/>
      <w:spacing w:line="198" w:lineRule="exact"/>
      <w:jc w:val="left"/>
    </w:pPr>
    <w:rPr>
      <w:rFonts w:ascii="微软雅黑" w:eastAsia="微软雅黑" w:hAnsi="微软雅黑" w:cs="微软雅黑"/>
      <w:kern w:val="0"/>
      <w:sz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zycj.wzvt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wus</cp:lastModifiedBy>
  <cp:revision>18</cp:revision>
  <cp:lastPrinted>2020-09-20T06:32:00Z</cp:lastPrinted>
  <dcterms:created xsi:type="dcterms:W3CDTF">2020-08-09T07:41:00Z</dcterms:created>
  <dcterms:modified xsi:type="dcterms:W3CDTF">2021-10-25T01:19:00Z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9AEF1C3FADB04B039064B08F9B38E04C</vt:lpwstr>
  </property>
</Properties>
</file>