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嘉兴南洋职业技术学院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201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、学校全称：嘉兴南洋职业技术学院</w:t>
      </w:r>
      <w:r>
        <w:rPr>
          <w:rFonts w:ascii="宋体"/>
          <w:sz w:val="24"/>
          <w:szCs w:val="24"/>
        </w:rPr>
        <w:t>              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、院校省代码：</w:t>
      </w:r>
      <w:r>
        <w:rPr>
          <w:rFonts w:ascii="宋体" w:hAnsi="宋体"/>
          <w:sz w:val="24"/>
          <w:szCs w:val="24"/>
        </w:rPr>
        <w:t>028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、校址：浙江省嘉兴市秀洲区大德路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、办学性质：民办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、办学层次：高起专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、办学类型：成人高等学历教育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、招生范围：全省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、学习形式、学制：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）学习形式：业余、函授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）学制：</w:t>
      </w:r>
      <w:r>
        <w:rPr>
          <w:rFonts w:ascii="宋体" w:hAnsi="宋体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264" w:lineRule="auto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、招生专业：建筑工程技术、</w:t>
      </w:r>
      <w:r>
        <w:rPr>
          <w:rFonts w:hint="eastAsia" w:ascii="宋体" w:hAnsi="宋体"/>
          <w:sz w:val="24"/>
          <w:szCs w:val="24"/>
          <w:lang w:eastAsia="zh-CN"/>
        </w:rPr>
        <w:t>工程造价、机械制造与自动化、模具设计与制造、机电一体化技术、电气自动化技术、计算机应用技术、</w:t>
      </w:r>
      <w:r>
        <w:rPr>
          <w:rFonts w:hint="eastAsia" w:ascii="宋体" w:hAnsi="宋体"/>
          <w:sz w:val="24"/>
          <w:szCs w:val="24"/>
        </w:rPr>
        <w:t>会计、工商企业管理、</w:t>
      </w:r>
      <w:r>
        <w:rPr>
          <w:rFonts w:hint="eastAsia" w:ascii="宋体" w:hAnsi="宋体"/>
          <w:sz w:val="24"/>
          <w:szCs w:val="24"/>
          <w:lang w:eastAsia="zh-CN"/>
        </w:rPr>
        <w:t>互联网金融、国际贸易实务、视觉传播设计与制作、船舶工程技术、商务英语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、招生计划数：按教育厅实际下达计划数为准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、录取规则：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）按教育部要求并执行生源地省市招生工作的相关规定，实行</w:t>
      </w:r>
      <w:r>
        <w:rPr>
          <w:rFonts w:hint="eastAsia" w:asci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学校负责、考试院监督</w:t>
      </w:r>
      <w:r>
        <w:rPr>
          <w:rFonts w:hint="eastAsia" w:asci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的体制，按考生德、智、体三方面公平、公正、择优录取。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、学费标准：根据浙价费</w:t>
      </w:r>
      <w:r>
        <w:rPr>
          <w:rFonts w:ascii="宋体" w:hAnsi="宋体"/>
          <w:sz w:val="24"/>
          <w:szCs w:val="24"/>
        </w:rPr>
        <w:t>[2014]245</w:t>
      </w:r>
      <w:r>
        <w:rPr>
          <w:rFonts w:hint="eastAsia" w:ascii="宋体" w:hAnsi="宋体"/>
          <w:sz w:val="24"/>
          <w:szCs w:val="24"/>
        </w:rPr>
        <w:t>号文件的规定和要求执行；建筑工程技术</w:t>
      </w:r>
      <w:r>
        <w:rPr>
          <w:rFonts w:hint="eastAsia" w:ascii="宋体" w:hAnsi="宋体"/>
          <w:sz w:val="24"/>
          <w:szCs w:val="24"/>
          <w:lang w:eastAsia="zh-CN"/>
        </w:rPr>
        <w:t>、工程造价、机械制造与自动化、模具设计与制造、机电一体化技术、电气自动化技术、计算机应用技术、船舶工程技术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3000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学年；会计、工商企业管理、</w:t>
      </w:r>
      <w:r>
        <w:rPr>
          <w:rFonts w:hint="eastAsia" w:ascii="宋体" w:hAnsi="宋体"/>
          <w:sz w:val="24"/>
          <w:szCs w:val="24"/>
          <w:lang w:eastAsia="zh-CN"/>
        </w:rPr>
        <w:t>互联网金融、国际贸易实务、商务英语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2700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学年</w:t>
      </w:r>
      <w:r>
        <w:rPr>
          <w:rFonts w:hint="eastAsia" w:ascii="宋体" w:hAnsi="宋体"/>
          <w:sz w:val="24"/>
          <w:szCs w:val="24"/>
          <w:lang w:eastAsia="zh-CN"/>
        </w:rPr>
        <w:t>；视觉传播设计与制作专业</w:t>
      </w:r>
      <w:r>
        <w:rPr>
          <w:rFonts w:hint="eastAsia" w:ascii="宋体" w:hAnsi="宋体"/>
          <w:sz w:val="24"/>
          <w:szCs w:val="24"/>
          <w:lang w:val="en-US" w:eastAsia="zh-CN"/>
        </w:rPr>
        <w:t>3400元/学年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hint="eastAsia" w:ascii="宋体" w:hAnsi="宋体"/>
          <w:sz w:val="24"/>
          <w:szCs w:val="24"/>
        </w:rPr>
        <w:t>、颁发学历证书的学校名称及证书种类：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嘉兴南洋职业技术学院，成人高等教育，专科层次。</w:t>
      </w:r>
      <w:r>
        <w:rPr>
          <w:rFonts w:ascii="宋体"/>
          <w:sz w:val="24"/>
          <w:szCs w:val="24"/>
        </w:rPr>
        <w:br w:type="textWrapping"/>
      </w:r>
      <w:r>
        <w:rPr>
          <w:rFonts w:ascii="宋体" w:hAnsi="宋体"/>
          <w:sz w:val="24"/>
          <w:szCs w:val="24"/>
        </w:rPr>
        <w:t>14</w:t>
      </w:r>
      <w:r>
        <w:rPr>
          <w:rFonts w:hint="eastAsia" w:ascii="宋体" w:hAnsi="宋体"/>
          <w:sz w:val="24"/>
          <w:szCs w:val="24"/>
        </w:rPr>
        <w:t>、招生咨询联系方式：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）联系地址：浙江省嘉兴市秀洲区大德路</w:t>
      </w:r>
      <w:r>
        <w:rPr>
          <w:rFonts w:ascii="宋体" w:hAnsi="宋体"/>
          <w:sz w:val="24"/>
          <w:szCs w:val="24"/>
        </w:rPr>
        <w:t>999</w:t>
      </w:r>
      <w:r>
        <w:rPr>
          <w:rFonts w:hint="eastAsia" w:ascii="宋体" w:hAnsi="宋体"/>
          <w:sz w:val="24"/>
          <w:szCs w:val="24"/>
        </w:rPr>
        <w:t>号（邮编</w:t>
      </w:r>
      <w:r>
        <w:rPr>
          <w:rFonts w:ascii="宋体" w:hAnsi="宋体"/>
          <w:sz w:val="24"/>
          <w:szCs w:val="24"/>
        </w:rPr>
        <w:t>314031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264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）联系电话：</w:t>
      </w:r>
      <w:r>
        <w:rPr>
          <w:rFonts w:ascii="宋体" w:hAnsi="宋体"/>
          <w:sz w:val="24"/>
          <w:szCs w:val="24"/>
        </w:rPr>
        <w:t>0573-82302430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18969302386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）传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  </w:t>
      </w:r>
      <w:r>
        <w:rPr>
          <w:rFonts w:hint="eastAsia" w:asci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真：</w:t>
      </w:r>
      <w:r>
        <w:rPr>
          <w:rFonts w:ascii="宋体" w:hAnsi="宋体"/>
          <w:sz w:val="24"/>
          <w:szCs w:val="24"/>
        </w:rPr>
        <w:t>0573-82300797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）学院网址：</w:t>
      </w:r>
      <w:r>
        <w:rPr>
          <w:rFonts w:ascii="宋体" w:hAnsi="宋体"/>
          <w:sz w:val="24"/>
          <w:szCs w:val="24"/>
        </w:rPr>
        <w:t>http://jxjy.jxnyc.net/</w:t>
      </w:r>
      <w:r>
        <w:rPr>
          <w:rFonts w:asci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）电子邮箱：</w:t>
      </w:r>
      <w:r>
        <w:rPr>
          <w:rFonts w:hint="eastAsia" w:ascii="宋体" w:hAnsi="宋体"/>
          <w:sz w:val="24"/>
          <w:szCs w:val="24"/>
          <w:lang w:val="en-US" w:eastAsia="zh-CN"/>
        </w:rPr>
        <w:t>249882960@qq.com</w:t>
      </w:r>
      <w:r>
        <w:rPr>
          <w:rFonts w:ascii="宋体" w:hAnsi="宋体"/>
          <w:sz w:val="24"/>
          <w:szCs w:val="24"/>
        </w:rPr>
        <w:br w:type="textWrapping"/>
      </w:r>
    </w:p>
    <w:p>
      <w:pPr>
        <w:spacing w:line="264" w:lineRule="auto"/>
        <w:ind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嘉兴南洋职业技术学院</w:t>
      </w:r>
    </w:p>
    <w:p>
      <w:pPr>
        <w:spacing w:line="264" w:lineRule="auto"/>
        <w:ind w:firstLine="5520" w:firstLineChars="23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二○一</w:t>
      </w:r>
      <w:r>
        <w:rPr>
          <w:rFonts w:hint="eastAsia" w:ascii="宋体" w:hAnsi="宋体"/>
          <w:sz w:val="24"/>
          <w:szCs w:val="24"/>
          <w:lang w:eastAsia="zh-CN"/>
        </w:rPr>
        <w:t>九</w:t>
      </w:r>
      <w:r>
        <w:rPr>
          <w:rFonts w:hint="eastAsia" w:ascii="宋体" w:hAnsi="宋体"/>
          <w:sz w:val="24"/>
          <w:szCs w:val="24"/>
        </w:rPr>
        <w:t>年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B3733C5"/>
    <w:rsid w:val="0EB13BAE"/>
    <w:rsid w:val="1A0F5E82"/>
    <w:rsid w:val="1AA741CE"/>
    <w:rsid w:val="2FCD2808"/>
    <w:rsid w:val="35D96B8F"/>
    <w:rsid w:val="4CE81732"/>
    <w:rsid w:val="4F5A72C9"/>
    <w:rsid w:val="5F14549A"/>
    <w:rsid w:val="619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134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马泽民</cp:lastModifiedBy>
  <dcterms:modified xsi:type="dcterms:W3CDTF">2019-08-29T03:31:01Z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