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201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年成人高考招生章程</w:t>
      </w:r>
    </w:p>
    <w:p>
      <w:pPr>
        <w:pStyle w:val="3"/>
        <w:spacing w:before="0" w:beforeAutospacing="0" w:after="0" w:afterAutospacing="0" w:line="440" w:lineRule="exact"/>
        <w:rPr>
          <w:rFonts w:hint="eastAsia" w:ascii="宋体" w:hAnsi="宋体"/>
        </w:rPr>
      </w:pPr>
      <w:r>
        <w:rPr>
          <w:rFonts w:hint="eastAsia" w:ascii="宋体" w:hAnsi="宋体"/>
        </w:rPr>
        <w:t>一、高校全称：浙江越秀外国语学院</w:t>
      </w:r>
    </w:p>
    <w:p>
      <w:pPr>
        <w:pStyle w:val="3"/>
        <w:spacing w:before="0" w:beforeAutospacing="0" w:after="0" w:afterAutospacing="0" w:line="440" w:lineRule="exact"/>
        <w:rPr>
          <w:rFonts w:hint="eastAsia" w:ascii="宋体" w:hAnsi="宋体"/>
          <w:color w:val="000000"/>
        </w:rPr>
      </w:pPr>
      <w:r>
        <w:rPr>
          <w:rFonts w:hint="eastAsia" w:ascii="宋体" w:hAnsi="宋体"/>
        </w:rPr>
        <w:t>二、学校地址：浙江绍兴市越城区会稽路428号浙江越秀外国语学院(稽山校区)</w:t>
      </w:r>
      <w:r>
        <w:rPr>
          <w:rFonts w:hint="eastAsia" w:ascii="宋体" w:hAnsi="宋体"/>
        </w:rPr>
        <w:br w:type="textWrapping"/>
      </w:r>
      <w:r>
        <w:rPr>
          <w:rFonts w:hint="eastAsia" w:ascii="宋体" w:hAnsi="宋体"/>
        </w:rPr>
        <w:t>三、成教办学层次：</w:t>
      </w:r>
      <w:r>
        <w:rPr>
          <w:rFonts w:hint="eastAsia" w:ascii="宋体" w:hAnsi="宋体"/>
          <w:color w:val="000000"/>
        </w:rPr>
        <w:t>高起专、高起本和专升本</w:t>
      </w:r>
    </w:p>
    <w:p>
      <w:pPr>
        <w:pStyle w:val="3"/>
        <w:spacing w:before="0" w:beforeAutospacing="0" w:after="0" w:afterAutospacing="0" w:line="440" w:lineRule="exact"/>
        <w:rPr>
          <w:rFonts w:hint="eastAsia" w:ascii="宋体" w:hAnsi="宋体"/>
        </w:rPr>
      </w:pPr>
      <w:r>
        <w:rPr>
          <w:rFonts w:hint="eastAsia" w:ascii="宋体" w:hAnsi="宋体"/>
        </w:rPr>
        <w:t>四、学习形式及学制：均为业余；弹性学制:高起专为2.5-5年，高起本5-8年；专升本2.5-5年。</w:t>
      </w:r>
    </w:p>
    <w:p>
      <w:pPr>
        <w:pStyle w:val="3"/>
        <w:spacing w:before="0" w:beforeAutospacing="0" w:after="0" w:afterAutospacing="0" w:line="440" w:lineRule="exact"/>
        <w:rPr>
          <w:rFonts w:hint="eastAsia" w:ascii="宋体" w:hAnsi="宋体"/>
        </w:rPr>
      </w:pPr>
      <w:r>
        <w:rPr>
          <w:rFonts w:hint="eastAsia" w:ascii="宋体" w:hAnsi="宋体"/>
        </w:rPr>
        <w:t>五、成教招生专业</w:t>
      </w:r>
    </w:p>
    <w:p>
      <w:pPr>
        <w:pStyle w:val="3"/>
        <w:spacing w:before="0" w:beforeAutospacing="0" w:after="0" w:afterAutospacing="0" w:line="440" w:lineRule="exact"/>
        <w:ind w:firstLine="240" w:firstLineChars="100"/>
        <w:rPr>
          <w:rFonts w:hint="eastAsia" w:ascii="宋体" w:hAnsi="宋体"/>
        </w:rPr>
      </w:pPr>
      <w:r>
        <w:rPr>
          <w:rFonts w:hint="eastAsia" w:ascii="宋体" w:hAnsi="宋体"/>
        </w:rPr>
        <w:t>本科（专升本）：英语、日语、金融工程、工商管理、电子商务、酒店管理、传播学、数字媒体艺术；</w:t>
      </w:r>
    </w:p>
    <w:p>
      <w:pPr>
        <w:pStyle w:val="3"/>
        <w:spacing w:before="0" w:beforeAutospacing="0" w:after="0" w:afterAutospacing="0" w:line="440" w:lineRule="exact"/>
        <w:ind w:firstLine="240" w:firstLineChars="100"/>
        <w:rPr>
          <w:rFonts w:hint="eastAsia" w:ascii="宋体" w:hAnsi="宋体"/>
        </w:rPr>
      </w:pPr>
      <w:r>
        <w:rPr>
          <w:rFonts w:hint="eastAsia" w:ascii="宋体" w:hAnsi="宋体"/>
        </w:rPr>
        <w:t>本科（高起本）：国际经济与贸易；</w:t>
      </w:r>
    </w:p>
    <w:p>
      <w:pPr>
        <w:pStyle w:val="3"/>
        <w:spacing w:before="0" w:beforeAutospacing="0" w:after="0" w:afterAutospacing="0" w:line="440" w:lineRule="exact"/>
        <w:ind w:firstLine="240" w:firstLineChars="100"/>
        <w:rPr>
          <w:rFonts w:hint="eastAsia" w:ascii="宋体" w:hAnsi="宋体"/>
        </w:rPr>
      </w:pPr>
      <w:r>
        <w:rPr>
          <w:rFonts w:hint="eastAsia" w:ascii="宋体" w:hAnsi="宋体"/>
        </w:rPr>
        <w:t>专科（高起专）：商务管理、应用英语。</w:t>
      </w:r>
    </w:p>
    <w:p>
      <w:pPr>
        <w:pStyle w:val="3"/>
        <w:spacing w:before="0" w:beforeAutospacing="0" w:after="0" w:afterAutospacing="0" w:line="440" w:lineRule="exact"/>
        <w:rPr>
          <w:rFonts w:hint="eastAsia" w:ascii="宋体" w:hAnsi="宋体"/>
        </w:rPr>
      </w:pPr>
      <w:r>
        <w:rPr>
          <w:rFonts w:hint="eastAsia" w:ascii="宋体" w:hAnsi="宋体"/>
        </w:rPr>
        <w:t>六、录取原则</w:t>
      </w:r>
      <w:r>
        <w:rPr>
          <w:rFonts w:hint="eastAsia" w:ascii="宋体" w:hAnsi="宋体"/>
        </w:rPr>
        <w:br w:type="textWrapping"/>
      </w:r>
      <w:r>
        <w:rPr>
          <w:rFonts w:hint="eastAsia" w:ascii="宋体" w:hAnsi="宋体"/>
        </w:rPr>
        <w:t>(一)招生工作实行“成人高校负责，省教育考试院监督”的录取体制。招生录取工作严格遵守教育部和省教育考试院的有关政策和规定，积极组织实施高校招生“阳光工程”，贯彻“公平竞争、公正选拔、公开透明”的原则，对符合报考条件，考试成绩达到投档分数线的考生按照从高分到低分择优录取原则，艺术类考生在文化统考成绩达到最低录取控制分数线的基础上，按加试课成绩从高分到低分择优录取。</w:t>
      </w:r>
      <w:r>
        <w:rPr>
          <w:rFonts w:hint="eastAsia" w:ascii="宋体" w:hAnsi="宋体"/>
        </w:rPr>
        <w:br w:type="textWrapping"/>
      </w:r>
      <w:r>
        <w:rPr>
          <w:rFonts w:hint="eastAsia" w:ascii="宋体" w:hAnsi="宋体"/>
        </w:rPr>
        <w:t>(二)在招生计划许可的情况下，各专业招生人数可视成人高考上分数线人数和学校办学资源而定，且专业之间可适当调剂。</w:t>
      </w:r>
    </w:p>
    <w:p>
      <w:pPr>
        <w:pStyle w:val="3"/>
        <w:spacing w:before="0" w:beforeAutospacing="0" w:after="0" w:afterAutospacing="0" w:line="440" w:lineRule="exact"/>
        <w:rPr>
          <w:rFonts w:hint="eastAsia" w:ascii="宋体" w:hAnsi="宋体"/>
        </w:rPr>
      </w:pPr>
      <w:r>
        <w:rPr>
          <w:rFonts w:hint="eastAsia" w:ascii="宋体" w:hAnsi="宋体"/>
        </w:rPr>
        <w:t>（三）特殊情况说明：日语专业本科（专升本）要求考生应试语种为日语；数字媒体与艺术专业本科要求参加学校组织的专业加试。加试时间为11月11日上午9：00-11：00，14：00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16：00，加试科目为素描，色彩两门，加试地点：绍兴市越城区会稽路428号D幢一楼继续教育学院内。</w:t>
      </w:r>
      <w:r>
        <w:rPr>
          <w:rFonts w:hint="eastAsia" w:ascii="宋体" w:hAnsi="宋体"/>
        </w:rPr>
        <w:br w:type="textWrapping"/>
      </w:r>
      <w:r>
        <w:rPr>
          <w:rFonts w:hint="eastAsia" w:ascii="宋体" w:hAnsi="宋体"/>
        </w:rPr>
        <w:t>七、学费标准</w:t>
      </w:r>
    </w:p>
    <w:p>
      <w:pPr>
        <w:pStyle w:val="3"/>
        <w:spacing w:before="0" w:beforeAutospacing="0" w:after="0" w:afterAutospacing="0" w:line="440" w:lineRule="exact"/>
        <w:rPr>
          <w:rFonts w:hint="eastAsia" w:ascii="宋体" w:hAnsi="宋体"/>
        </w:rPr>
      </w:pPr>
      <w:r>
        <w:rPr>
          <w:rFonts w:hint="eastAsia" w:ascii="宋体" w:hAnsi="宋体"/>
        </w:rPr>
        <w:t>(一)成人高等教育业余类专科学费标准均为2700元／生.学年，按标准学制三年收取。</w:t>
      </w:r>
    </w:p>
    <w:p>
      <w:pPr>
        <w:pStyle w:val="3"/>
        <w:spacing w:before="0" w:beforeAutospacing="0" w:after="0" w:afterAutospacing="0" w:line="440" w:lineRule="exact"/>
        <w:rPr>
          <w:rFonts w:hint="eastAsia" w:ascii="宋体" w:hAnsi="宋体"/>
        </w:rPr>
      </w:pPr>
      <w:r>
        <w:rPr>
          <w:rFonts w:hint="eastAsia" w:ascii="宋体" w:hAnsi="宋体"/>
        </w:rPr>
        <w:t>(二)成人高等教育业余类专升本学费标准均为2700元/生.学年，按标准学制三年收取。</w:t>
      </w:r>
    </w:p>
    <w:p>
      <w:pPr>
        <w:pStyle w:val="3"/>
        <w:spacing w:before="0" w:beforeAutospacing="0" w:after="0" w:afterAutospacing="0" w:line="440" w:lineRule="exact"/>
        <w:rPr>
          <w:rFonts w:hint="eastAsia" w:ascii="宋体" w:hAnsi="宋体"/>
        </w:rPr>
      </w:pPr>
      <w:r>
        <w:rPr>
          <w:rFonts w:hint="eastAsia" w:ascii="宋体" w:hAnsi="宋体"/>
        </w:rPr>
        <w:t>(三)成人高等教育业余类高起本学费标准均为2700元/生.学年，按标准学制五年收取。</w:t>
      </w:r>
    </w:p>
    <w:p>
      <w:pPr>
        <w:pStyle w:val="3"/>
        <w:spacing w:before="0" w:beforeAutospacing="0" w:after="0" w:afterAutospacing="0" w:line="440" w:lineRule="exact"/>
        <w:rPr>
          <w:rFonts w:hint="eastAsia" w:ascii="宋体" w:hAnsi="宋体"/>
        </w:rPr>
      </w:pPr>
      <w:r>
        <w:rPr>
          <w:rFonts w:hint="eastAsia" w:ascii="宋体" w:hAnsi="宋体"/>
        </w:rPr>
        <w:t>八、颁发学历证书的学校名称及证书种类</w:t>
      </w:r>
    </w:p>
    <w:p>
      <w:pPr>
        <w:pStyle w:val="3"/>
        <w:spacing w:before="0" w:beforeAutospacing="0" w:after="0" w:afterAutospacing="0" w:line="440" w:lineRule="exact"/>
        <w:rPr>
          <w:rFonts w:hint="eastAsia" w:ascii="宋体" w:hAnsi="宋体"/>
        </w:rPr>
      </w:pPr>
      <w:r>
        <w:rPr>
          <w:rFonts w:hint="eastAsia" w:ascii="宋体" w:hAnsi="宋体"/>
        </w:rPr>
        <w:t>(一)高起专：浙江越秀外国语学院，成人高等教育，学习形式为业余。</w:t>
      </w:r>
    </w:p>
    <w:p>
      <w:pPr>
        <w:pStyle w:val="3"/>
        <w:spacing w:before="0" w:beforeAutospacing="0" w:after="0" w:afterAutospacing="0" w:line="440" w:lineRule="exact"/>
        <w:rPr>
          <w:rFonts w:hint="eastAsia" w:ascii="宋体" w:hAnsi="宋体"/>
        </w:rPr>
      </w:pPr>
      <w:r>
        <w:rPr>
          <w:rFonts w:hint="eastAsia" w:ascii="宋体" w:hAnsi="宋体"/>
        </w:rPr>
        <w:t>(二)专升本：浙江越秀外国语学院，成人高等教育，学习形式为业余。</w:t>
      </w:r>
    </w:p>
    <w:p>
      <w:pPr>
        <w:pStyle w:val="3"/>
        <w:spacing w:before="0" w:beforeAutospacing="0" w:after="0" w:afterAutospacing="0" w:line="440" w:lineRule="exact"/>
        <w:rPr>
          <w:rFonts w:hint="eastAsia" w:ascii="宋体" w:hAnsi="宋体"/>
        </w:rPr>
      </w:pPr>
      <w:r>
        <w:rPr>
          <w:rFonts w:hint="eastAsia" w:ascii="宋体" w:hAnsi="宋体"/>
        </w:rPr>
        <w:t>(三)高起本：浙江越秀外国语学院，成人高等教育，学习形式为业余。</w:t>
      </w:r>
      <w:r>
        <w:rPr>
          <w:rFonts w:hint="eastAsia" w:ascii="宋体" w:hAnsi="宋体"/>
        </w:rPr>
        <w:br w:type="textWrapping"/>
      </w:r>
      <w:r>
        <w:rPr>
          <w:rFonts w:hint="eastAsia" w:ascii="宋体" w:hAnsi="宋体"/>
        </w:rPr>
        <w:t>九、继续教育学院地址及联系方式</w:t>
      </w:r>
      <w:r>
        <w:rPr>
          <w:rFonts w:hint="eastAsia" w:ascii="宋体" w:hAnsi="宋体"/>
        </w:rPr>
        <w:br w:type="textWrapping"/>
      </w:r>
      <w:r>
        <w:rPr>
          <w:rFonts w:hint="eastAsia" w:ascii="宋体" w:hAnsi="宋体"/>
        </w:rPr>
        <w:t>(一)学院地址：浙江省绍兴市越城区会稽路428号</w:t>
      </w:r>
    </w:p>
    <w:p>
      <w:pPr>
        <w:pStyle w:val="3"/>
        <w:spacing w:before="0" w:beforeAutospacing="0" w:after="0" w:afterAutospacing="0" w:line="440" w:lineRule="exact"/>
        <w:rPr>
          <w:rFonts w:hint="eastAsia" w:ascii="宋体" w:hAnsi="宋体"/>
        </w:rPr>
      </w:pPr>
      <w:r>
        <w:rPr>
          <w:rFonts w:hint="eastAsia" w:ascii="宋体" w:hAnsi="宋体"/>
        </w:rPr>
        <w:t>(二)联系电话：0575一8911490</w:t>
      </w:r>
      <w:r>
        <w:rPr>
          <w:rFonts w:hint="eastAsia" w:ascii="宋体" w:hAnsi="宋体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</w:rPr>
        <w:t xml:space="preserve"> 传真：0575一89114906 </w:t>
      </w:r>
    </w:p>
    <w:p>
      <w:pPr>
        <w:pStyle w:val="3"/>
        <w:spacing w:before="0" w:beforeAutospacing="0" w:after="0" w:afterAutospacing="0" w:line="440" w:lineRule="exact"/>
        <w:rPr>
          <w:rFonts w:hint="eastAsia" w:ascii="宋体" w:hAnsi="宋体"/>
        </w:rPr>
      </w:pPr>
      <w:r>
        <w:rPr>
          <w:rFonts w:hint="eastAsia" w:ascii="宋体" w:hAnsi="宋体"/>
        </w:rPr>
        <w:t>(三)学校网址：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HYPERLINK "</w:instrText>
      </w:r>
      <w:r>
        <w:rPr>
          <w:rFonts w:hint="eastAsia" w:ascii="宋体" w:hAnsi="宋体"/>
        </w:rPr>
        <w:instrText xml:space="preserve">http://www.yxc.cn</w:instrText>
      </w:r>
      <w:r>
        <w:rPr>
          <w:rFonts w:ascii="宋体" w:hAnsi="宋体"/>
        </w:rPr>
        <w:instrText xml:space="preserve">" </w:instrText>
      </w:r>
      <w:r>
        <w:rPr>
          <w:rFonts w:ascii="宋体" w:hAnsi="宋体"/>
        </w:rPr>
        <w:fldChar w:fldCharType="separate"/>
      </w:r>
      <w:r>
        <w:rPr>
          <w:rStyle w:val="5"/>
          <w:rFonts w:hint="eastAsia" w:ascii="宋体" w:hAnsi="宋体"/>
          <w:color w:val="auto"/>
        </w:rPr>
        <w:t>http://www.yxc.cn</w: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 xml:space="preserve">  继续教育学院网址：</w:t>
      </w:r>
      <w:r>
        <w:rPr>
          <w:rFonts w:hint="eastAsia" w:ascii="宋体" w:hAnsi="宋体"/>
          <w:u w:val="single"/>
        </w:rPr>
        <w:t>http://cj.zyufl.edu.cn/</w:t>
      </w:r>
    </w:p>
    <w:p>
      <w:pPr>
        <w:pStyle w:val="3"/>
        <w:spacing w:before="0" w:beforeAutospacing="0" w:after="0" w:afterAutospacing="0" w:line="440" w:lineRule="exact"/>
        <w:rPr>
          <w:rFonts w:hint="eastAsia" w:ascii="宋体" w:hAnsi="宋体"/>
        </w:rPr>
      </w:pPr>
      <w:r>
        <w:rPr>
          <w:rFonts w:hint="eastAsia" w:ascii="宋体" w:hAnsi="宋体"/>
        </w:rPr>
        <w:t>(四)电子邮箱：</w:t>
      </w:r>
      <w:r>
        <w:rPr>
          <w:rFonts w:hint="eastAsia" w:ascii="宋体" w:hAnsi="宋体"/>
          <w:u w:val="single"/>
        </w:rPr>
        <w:t>130720208@qq.com</w:t>
      </w:r>
    </w:p>
    <w:p>
      <w:pPr>
        <w:pStyle w:val="3"/>
        <w:spacing w:before="0" w:beforeAutospacing="0" w:after="0" w:afterAutospacing="0" w:line="440" w:lineRule="exac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(五)信访投诉电话：</w:t>
      </w:r>
      <w:r>
        <w:rPr>
          <w:rFonts w:hint="eastAsia" w:ascii="宋体" w:hAnsi="宋体"/>
          <w:u w:val="single"/>
        </w:rPr>
        <w:t>0575一89114906</w:t>
      </w:r>
    </w:p>
    <w:p>
      <w:pPr>
        <w:pStyle w:val="3"/>
        <w:spacing w:before="0" w:beforeAutospacing="0" w:after="0" w:afterAutospacing="0" w:line="440" w:lineRule="exact"/>
        <w:ind w:firstLine="480" w:firstLineChars="200"/>
        <w:jc w:val="right"/>
        <w:rPr>
          <w:rFonts w:hint="eastAsia"/>
        </w:rPr>
      </w:pPr>
      <w:r>
        <w:rPr>
          <w:rFonts w:hint="eastAsia"/>
        </w:rPr>
        <w:t>浙江越秀外国语学院</w:t>
      </w:r>
    </w:p>
    <w:p>
      <w:pPr>
        <w:pStyle w:val="3"/>
        <w:spacing w:before="0" w:beforeAutospacing="0" w:after="0" w:afterAutospacing="0" w:line="440" w:lineRule="exact"/>
        <w:ind w:firstLine="480" w:firstLineChars="200"/>
        <w:jc w:val="right"/>
        <w:rPr>
          <w:rFonts w:hint="eastAsia" w:ascii="宋体" w:hAnsi="宋体"/>
        </w:rPr>
      </w:pPr>
      <w:r>
        <w:rPr>
          <w:rFonts w:hint="eastAsia"/>
        </w:rPr>
        <w:t>二○一</w:t>
      </w:r>
      <w:r>
        <w:rPr>
          <w:rFonts w:hint="eastAsia"/>
          <w:lang w:eastAsia="zh-CN"/>
        </w:rPr>
        <w:t>八</w:t>
      </w:r>
      <w:r>
        <w:rPr>
          <w:rFonts w:hint="eastAsia"/>
        </w:rPr>
        <w:t>年八月</w:t>
      </w:r>
    </w:p>
    <w:p/>
    <w:sectPr>
      <w:headerReference r:id="rId3" w:type="default"/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62F1D"/>
    <w:rsid w:val="14DF2295"/>
    <w:rsid w:val="1B9D4485"/>
    <w:rsid w:val="3E262F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2018-08-02T03:49:00Z</dcterms:created>
  <dc:creator>lijiayao</dc:creator>
  <cp:lastModifiedBy>lijiayao</cp:lastModifiedBy>
  <dcterms:modified xsi:type="dcterms:W3CDTF">2018-09-15T01:58:33Z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