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BAEF">
      <w:pPr>
        <w:pStyle w:val="4"/>
        <w:tabs>
          <w:tab w:val="left" w:pos="5580"/>
        </w:tabs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7571C25">
      <w:pPr>
        <w:tabs>
          <w:tab w:val="left" w:pos="5580"/>
        </w:tabs>
        <w:snapToGrid w:val="0"/>
        <w:spacing w:line="560" w:lineRule="exact"/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浙江省网上填报志愿突发事件应急预案</w:t>
      </w:r>
    </w:p>
    <w:bookmarkEnd w:id="0"/>
    <w:p w14:paraId="43DF8F8F">
      <w:pPr>
        <w:tabs>
          <w:tab w:val="left" w:pos="5580"/>
        </w:tabs>
        <w:spacing w:line="560" w:lineRule="exact"/>
        <w:ind w:firstLine="48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</w:t>
      </w:r>
    </w:p>
    <w:p w14:paraId="72932BCD">
      <w:pPr>
        <w:tabs>
          <w:tab w:val="left" w:pos="5580"/>
        </w:tabs>
        <w:spacing w:line="560" w:lineRule="exact"/>
        <w:ind w:firstLine="480"/>
        <w:jc w:val="lef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一、网上填报志愿截止时间前，省教育考试院网站因自然灾害、线路故障、病毒、黑客侵袭中断或服务器受到突发的大流量数据冲击而停机，且在截止时间前无法恢复</w:t>
      </w:r>
    </w:p>
    <w:p w14:paraId="130442EC">
      <w:pPr>
        <w:tabs>
          <w:tab w:val="left" w:pos="5580"/>
        </w:tabs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省教育考试院立即组织有关人员检修设备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情况严重的，经批准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将适当延迟本次全省网上填报志愿的截止时间，并通过省教育考试院网站及时</w:t>
      </w:r>
      <w:r>
        <w:rPr>
          <w:rFonts w:hint="eastAsia" w:ascii="仿宋_GB2312" w:eastAsia="仿宋_GB2312"/>
          <w:sz w:val="32"/>
          <w:szCs w:val="32"/>
        </w:rPr>
        <w:t>公布</w:t>
      </w:r>
      <w:r>
        <w:rPr>
          <w:rFonts w:ascii="仿宋_GB2312" w:eastAsia="仿宋_GB2312"/>
          <w:sz w:val="32"/>
          <w:szCs w:val="32"/>
        </w:rPr>
        <w:t>信息。</w:t>
      </w:r>
    </w:p>
    <w:p w14:paraId="25881D7F">
      <w:pPr>
        <w:tabs>
          <w:tab w:val="left" w:pos="5580"/>
        </w:tabs>
        <w:spacing w:line="560" w:lineRule="exact"/>
        <w:ind w:firstLine="640" w:firstLineChars="200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二、网上填报志愿截止时间前，全市县</w:t>
      </w:r>
      <w:r>
        <w:rPr>
          <w:rFonts w:hint="eastAsia" w:ascii="黑体" w:hAnsi="黑体" w:eastAsia="黑体"/>
          <w:bCs/>
          <w:sz w:val="32"/>
          <w:szCs w:val="32"/>
        </w:rPr>
        <w:t>（市、区）</w:t>
      </w:r>
      <w:r>
        <w:rPr>
          <w:rFonts w:ascii="黑体" w:hAnsi="黑体" w:eastAsia="黑体"/>
          <w:bCs/>
          <w:sz w:val="32"/>
          <w:szCs w:val="32"/>
        </w:rPr>
        <w:t>网络中断且在截止时间前无法恢复，或因自然灾害导致无法通过计算机网络填报志愿</w:t>
      </w:r>
    </w:p>
    <w:p w14:paraId="71E048BB">
      <w:pPr>
        <w:tabs>
          <w:tab w:val="left" w:pos="5580"/>
        </w:tabs>
        <w:spacing w:after="0" w:line="560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中断地区的招生考试机构报省教育考试院批准，在网络恢复后适当延迟中断地区考生的填报志愿截止时间，并通过省教育考试院网站及时进行信息公布。在网络中断前已经成功填报的志愿仍有效。在延迟填报的截止时间前，除进行正常数据备份外，考生已经填报的志愿数据不下载、不合并、不统计，在延迟填报截止后，再开始按规定程序进行数据处理。</w:t>
      </w:r>
    </w:p>
    <w:p w14:paraId="44532598">
      <w:pPr>
        <w:tabs>
          <w:tab w:val="left" w:pos="5580"/>
        </w:tabs>
        <w:spacing w:line="560" w:lineRule="exact"/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三、网上填报时间截止后，考生要求修改志愿</w:t>
      </w:r>
    </w:p>
    <w:p w14:paraId="44D61534">
      <w:pPr>
        <w:tabs>
          <w:tab w:val="left" w:pos="5580"/>
        </w:tabs>
        <w:spacing w:after="0" w:line="560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</w:rPr>
        <w:t>《中共浙江省委教育工作领导小组秘书组关于做好2025年普通高校招生工作的通知</w:t>
      </w:r>
      <w:r>
        <w:rPr>
          <w:rFonts w:ascii="仿宋_GB2312" w:eastAsia="仿宋_GB2312"/>
          <w:sz w:val="32"/>
          <w:szCs w:val="32"/>
        </w:rPr>
        <w:t>》（</w:t>
      </w:r>
      <w:r>
        <w:rPr>
          <w:rFonts w:ascii="仿宋_GB2312" w:eastAsia="仿宋_GB2312"/>
          <w:color w:val="auto"/>
          <w:sz w:val="32"/>
          <w:szCs w:val="32"/>
          <w:shd w:val="clear" w:color="auto" w:fill="auto"/>
        </w:rPr>
        <w:t>浙委教组通〔2025〕3号）</w:t>
      </w:r>
      <w:r>
        <w:rPr>
          <w:rFonts w:ascii="仿宋_GB2312" w:eastAsia="仿宋_GB2312"/>
          <w:sz w:val="32"/>
          <w:szCs w:val="32"/>
        </w:rPr>
        <w:t>附件《2025年浙江普通高校招生工作实施方案》第三十二条第四款规定：“志愿填报时间截止后一律不得改动”。志愿网上填报时间截止后，如考生查询网上填报志愿系统，提出系统中志愿信息不是本人填报，坚决要求修改。向考生说明：网上填报志愿必须凭密码登录网上填报志愿系统，考生应妥善保护自己的密码，因泄露密码所造成的后果由本人承担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同时建议向当地公安部门报案。</w:t>
      </w:r>
    </w:p>
    <w:p w14:paraId="63F855B0">
      <w:pPr>
        <w:tabs>
          <w:tab w:val="left" w:pos="5580"/>
        </w:tabs>
        <w:spacing w:line="560" w:lineRule="exact"/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四、黑客侵入网上填报志愿系统篡改数据库</w:t>
      </w:r>
    </w:p>
    <w:p w14:paraId="48FC2D0F">
      <w:pPr>
        <w:tabs>
          <w:tab w:val="left" w:pos="5580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对于受黑客侵入网上填报志愿系统篡改数据库所造成的结果，由省教育考试院会同省公安厅组织有关部门专家处理解决。</w:t>
      </w:r>
    </w:p>
    <w:p w14:paraId="0D59766A">
      <w:pPr>
        <w:tabs>
          <w:tab w:val="left" w:pos="5580"/>
        </w:tabs>
        <w:spacing w:line="560" w:lineRule="exact"/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五、其他突发事件</w:t>
      </w:r>
      <w:r>
        <w:rPr>
          <w:rFonts w:eastAsia="黑体"/>
          <w:bCs/>
          <w:sz w:val="32"/>
          <w:szCs w:val="32"/>
        </w:rPr>
        <w:t xml:space="preserve">  </w:t>
      </w:r>
    </w:p>
    <w:p w14:paraId="3C206B71">
      <w:pPr>
        <w:tabs>
          <w:tab w:val="left" w:pos="5580"/>
        </w:tabs>
        <w:spacing w:after="0" w:line="560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发生其他突发事件，市、县（市、区）</w:t>
      </w:r>
      <w:r>
        <w:rPr>
          <w:rFonts w:hint="eastAsia" w:ascii="仿宋_GB2312" w:eastAsia="仿宋_GB2312"/>
          <w:sz w:val="32"/>
          <w:szCs w:val="32"/>
        </w:rPr>
        <w:t>教育考试</w:t>
      </w:r>
      <w:r>
        <w:rPr>
          <w:rFonts w:ascii="仿宋_GB2312" w:eastAsia="仿宋_GB2312"/>
          <w:sz w:val="32"/>
          <w:szCs w:val="32"/>
        </w:rPr>
        <w:t>机构应在第一时间内向省教育考试院报告。</w:t>
      </w:r>
    </w:p>
    <w:p w14:paraId="05CCC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5076"/>
    <w:rsid w:val="7DF7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Body Text"/>
    <w:basedOn w:val="1"/>
    <w:uiPriority w:val="99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2025-06-11T10:25:00Z</dcterms:created>
  <dc:creator>哟哟妈</dc:creator>
  <cp:lastModifiedBy>哟哟妈</cp:lastModifiedBy>
  <dcterms:modified xsi:type="dcterms:W3CDTF">2025-06-11T10:25:49Z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EF5DA8894BB149E69B4506142A9F9AC0_11</vt:lpwstr>
  </property>
  <property fmtid="{D5CDD505-2E9C-101B-9397-08002B2CF9AE}" pid="4" name="KSOTemplateDocerSaveRecord">
    <vt:lpwstr>eyJoZGlkIjoiYzRhZThmZDNlMGM2Mzk4ZWE0NGZmMzNhNzYxYTZkOWIiLCJ1c2VySWQiOiI3MzIzNTA3NjMifQ==</vt:lpwstr>
  </property>
</Properties>
</file>