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年浙江省高校招生职业技能操作考试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艺术类（工艺美术专业）考试简章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一、考试组织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主考单位：浙江商业职业技术学院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二、考试对象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已报考202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年浙江省高校招生职业技能操作考试艺术类（工艺美术专业）的考生。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三、考试内容及形式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1．素描静物默写：素描作为工艺美术类专业的基础课程，重点测试考生的基本造型能力，画面组织能力。考试以不同造型、质感、明度的静物为表现范围。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（1）构图完整，比例、结构、特征准确；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（2）体感、质感、空间感塑造扎实、生动；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（3）技法熟练，画面整体感好。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试卷及作画工具：四开铅画纸，工具限用铅笔、碳笔和碳条。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2．色彩静物默写：色彩作为工艺美术类专业的基础课程，重点测试考生的色彩感知力、表现力、用色造型及画面组织等能力。考试以不同造型、质感、色彩的静物为表现范围。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（1）构图完整，比例、结构、特征准确，主次分明；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（2）色彩明快，色感正确，冷暖关系处理得当；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（3）用色彩造型，有一定的体感、质感和空间的表现能力。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试卷及作画工具：四开铅画纸，工具限用水粉、水彩。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3．考试时间：素描静物默写与色彩静物默写的考试时间均为3小时。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highlight w:val="none"/>
        </w:rPr>
        <w:t>4．考试成绩：满分300分（素描150分、色彩150分）。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四、报到手续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1．考生准考证由主考学校通过官网（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"http://www.zjvcc.edu.cn/"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kern w:val="0"/>
          <w:sz w:val="32"/>
          <w:szCs w:val="32"/>
        </w:rPr>
        <w:t>http://www.zjbc.edu.cn/</w:t>
      </w:r>
      <w:r>
        <w:rPr>
          <w:rStyle w:val="12"/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）专题网页发布，考生提前一周自行打印。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sz w:val="32"/>
          <w:szCs w:val="32"/>
        </w:rPr>
        <w:t>考生可于考前一天到考点门口或在考点学校官网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"http://www.zjvcc.edu.cn/"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kern w:val="0"/>
          <w:sz w:val="32"/>
          <w:szCs w:val="32"/>
        </w:rPr>
        <w:t>http://www.zjbc.edu.cn/</w:t>
      </w:r>
      <w:r>
        <w:rPr>
          <w:rStyle w:val="12"/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专题网页了解考场分布、考生守则、考试违规处理办法和有关注意事项。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考试当天，考生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凭准考证和身份证</w:t>
      </w:r>
      <w:r>
        <w:rPr>
          <w:rFonts w:hint="default" w:ascii="Times New Roman" w:hAnsi="Times New Roman" w:eastAsia="仿宋" w:cs="Times New Roman"/>
          <w:sz w:val="32"/>
          <w:szCs w:val="32"/>
        </w:rPr>
        <w:t>进入考点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除考生本人外，其他人员一律不得进入考点。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五、考试日程安排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考试时间</w:t>
      </w:r>
    </w:p>
    <w:tbl>
      <w:tblPr>
        <w:tblStyle w:val="14"/>
        <w:tblW w:w="7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693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考试日期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考试时间</w:t>
            </w:r>
          </w:p>
        </w:tc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8:30—11:30</w:t>
            </w:r>
          </w:p>
        </w:tc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13:30—16:30</w:t>
            </w:r>
          </w:p>
        </w:tc>
        <w:tc>
          <w:tcPr>
            <w:tcW w:w="346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色彩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2．考试地点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浙江商业职业技术学院滨江校区（杭州市滨江区滨文路470号）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六、考生注意事项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1．考试开始前30分钟，考生凭本人准考证、身份证进入规定考场对号入座，并将有效证件放在指定位置，以便监考人员查验。考试开始15分钟后，迟到考生禁止入场。考试结束前30分钟允许考生交卷离场。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2．考生在入场时除携带书写</w:t>
      </w:r>
      <w:r>
        <w:rPr>
          <w:rFonts w:hint="default" w:ascii="Times New Roman" w:hAnsi="Times New Roman" w:eastAsia="仿宋" w:cs="Times New Roman"/>
          <w:sz w:val="32"/>
          <w:szCs w:val="32"/>
        </w:rPr>
        <w:t>黑色字迹的钢笔、签字笔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及规定考试工具外，不准携带其它任何物品。规定考试工具特指：4开画板1块（如需画架请自备）；素描工具（绘画铅笔、木炭笔、碳条、定画液、卷（削）笔刀、橡皮擦等常用工具）；色彩工具（调色盒、颜料、画笔、水洗容器、吸水布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充电式吹风机等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常用工具）。严禁携带各种类型的图片画像、具有发送或者接收信息功能的设备（如手机、智能手表、智能眼镜和照相、扫描等设备）</w:t>
      </w:r>
      <w:r>
        <w:rPr>
          <w:rFonts w:hint="eastAsia" w:eastAsia="仿宋" w:cs="Times New Roman"/>
          <w:kern w:val="0"/>
          <w:sz w:val="32"/>
          <w:szCs w:val="32"/>
          <w:lang w:eastAsia="zh-CN"/>
        </w:rPr>
        <w:t>、</w:t>
      </w:r>
      <w:bookmarkStart w:id="1" w:name="_GoBack"/>
      <w:bookmarkEnd w:id="1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电子存储记忆录放设备以及涂改液、修正带等物品进场，严禁拍照摄像，违者作考试违规处理。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3．</w:t>
      </w:r>
      <w:bookmarkStart w:id="0" w:name="_Hlk495762232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考生考试期间食宿自理。</w:t>
      </w:r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考生在参加考试和往返期间，注意交通、卫生、食品等安全。交通、就餐、住宿和考试相关信息</w:t>
      </w:r>
      <w:r>
        <w:rPr>
          <w:rFonts w:hint="default" w:ascii="Times New Roman" w:hAnsi="Times New Roman" w:eastAsia="仿宋" w:cs="Times New Roman"/>
          <w:w w:val="90"/>
          <w:kern w:val="0"/>
          <w:sz w:val="32"/>
          <w:szCs w:val="32"/>
        </w:rPr>
        <w:t>，请及时关注浙江商业职业技术学院官网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HYPERLINK "http://www.zjvcc.edu.cn/"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kern w:val="0"/>
          <w:sz w:val="32"/>
          <w:szCs w:val="32"/>
        </w:rPr>
        <w:t>http://www.zjbc.edu.cn/</w:t>
      </w:r>
      <w:r>
        <w:rPr>
          <w:rStyle w:val="12"/>
          <w:rFonts w:hint="default" w:ascii="Times New Roman" w:hAnsi="Times New Roman" w:eastAsia="仿宋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）专题网页发布的内容。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1．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为便于联系，请各中职学校于202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年10月31日前加入“艺术类工艺美术联系群”（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钉钉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群号 63360028575，备注：学校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+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领队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教师姓名）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带队教师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请及时关注本群信息并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确保考试期间电话畅通。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2．考点学校联系人：刘老师，电话：0571—58108073；张老师，电话：0571-58108619。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浙江商业职业技术学院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zBjMDJjNWMxYzIyNDMzMTJjODJmMDk2Y2JkNWEifQ=="/>
  </w:docVars>
  <w:rsids>
    <w:rsidRoot w:val="005C208C"/>
    <w:rsid w:val="00001B92"/>
    <w:rsid w:val="00003ECE"/>
    <w:rsid w:val="00005A4C"/>
    <w:rsid w:val="00017BBB"/>
    <w:rsid w:val="000367A8"/>
    <w:rsid w:val="00044419"/>
    <w:rsid w:val="00056A93"/>
    <w:rsid w:val="00071751"/>
    <w:rsid w:val="000731E0"/>
    <w:rsid w:val="0007653F"/>
    <w:rsid w:val="000B5410"/>
    <w:rsid w:val="00107F33"/>
    <w:rsid w:val="0011290E"/>
    <w:rsid w:val="00143DDA"/>
    <w:rsid w:val="00155A45"/>
    <w:rsid w:val="001631A3"/>
    <w:rsid w:val="00172071"/>
    <w:rsid w:val="00180912"/>
    <w:rsid w:val="001B4763"/>
    <w:rsid w:val="00200E84"/>
    <w:rsid w:val="002969E6"/>
    <w:rsid w:val="002A5B3B"/>
    <w:rsid w:val="002B2D47"/>
    <w:rsid w:val="002E1E6D"/>
    <w:rsid w:val="002F78FF"/>
    <w:rsid w:val="00334752"/>
    <w:rsid w:val="003A2720"/>
    <w:rsid w:val="003C2C9D"/>
    <w:rsid w:val="00406AE3"/>
    <w:rsid w:val="00414A87"/>
    <w:rsid w:val="00443A65"/>
    <w:rsid w:val="00464BAB"/>
    <w:rsid w:val="004665FC"/>
    <w:rsid w:val="0048668E"/>
    <w:rsid w:val="00490251"/>
    <w:rsid w:val="004A43F7"/>
    <w:rsid w:val="004C3F43"/>
    <w:rsid w:val="004C7C14"/>
    <w:rsid w:val="004E3428"/>
    <w:rsid w:val="004E7F77"/>
    <w:rsid w:val="0050173B"/>
    <w:rsid w:val="00502BD6"/>
    <w:rsid w:val="00514229"/>
    <w:rsid w:val="00547558"/>
    <w:rsid w:val="0055200C"/>
    <w:rsid w:val="00552EAE"/>
    <w:rsid w:val="005636D3"/>
    <w:rsid w:val="005B13D9"/>
    <w:rsid w:val="005C208C"/>
    <w:rsid w:val="005D0083"/>
    <w:rsid w:val="00624A81"/>
    <w:rsid w:val="00632DD0"/>
    <w:rsid w:val="0064145E"/>
    <w:rsid w:val="00663370"/>
    <w:rsid w:val="00666D1C"/>
    <w:rsid w:val="00674270"/>
    <w:rsid w:val="00675CA7"/>
    <w:rsid w:val="00695206"/>
    <w:rsid w:val="007248D3"/>
    <w:rsid w:val="00737FE9"/>
    <w:rsid w:val="007770B9"/>
    <w:rsid w:val="00797D81"/>
    <w:rsid w:val="007A2A94"/>
    <w:rsid w:val="007F22F2"/>
    <w:rsid w:val="00813CE7"/>
    <w:rsid w:val="00817412"/>
    <w:rsid w:val="00825938"/>
    <w:rsid w:val="00834813"/>
    <w:rsid w:val="00841CB8"/>
    <w:rsid w:val="0084376E"/>
    <w:rsid w:val="0085178A"/>
    <w:rsid w:val="0085216D"/>
    <w:rsid w:val="008A6BC4"/>
    <w:rsid w:val="008B0AA8"/>
    <w:rsid w:val="008C42A9"/>
    <w:rsid w:val="008D1E25"/>
    <w:rsid w:val="00935B0F"/>
    <w:rsid w:val="00944841"/>
    <w:rsid w:val="00963780"/>
    <w:rsid w:val="00980754"/>
    <w:rsid w:val="0098696E"/>
    <w:rsid w:val="009D3F44"/>
    <w:rsid w:val="009D7D17"/>
    <w:rsid w:val="009E04A0"/>
    <w:rsid w:val="009F5DB4"/>
    <w:rsid w:val="00A12E0B"/>
    <w:rsid w:val="00A41422"/>
    <w:rsid w:val="00A45943"/>
    <w:rsid w:val="00A6360E"/>
    <w:rsid w:val="00A96B57"/>
    <w:rsid w:val="00AE2209"/>
    <w:rsid w:val="00B2401B"/>
    <w:rsid w:val="00B26326"/>
    <w:rsid w:val="00B32D12"/>
    <w:rsid w:val="00B33F1A"/>
    <w:rsid w:val="00B34A47"/>
    <w:rsid w:val="00B35558"/>
    <w:rsid w:val="00B45017"/>
    <w:rsid w:val="00B45D8E"/>
    <w:rsid w:val="00B8149A"/>
    <w:rsid w:val="00BE5339"/>
    <w:rsid w:val="00C1718C"/>
    <w:rsid w:val="00C63C61"/>
    <w:rsid w:val="00C725C9"/>
    <w:rsid w:val="00C94062"/>
    <w:rsid w:val="00CA6DEA"/>
    <w:rsid w:val="00D139AB"/>
    <w:rsid w:val="00D1462A"/>
    <w:rsid w:val="00D17F36"/>
    <w:rsid w:val="00D35CC4"/>
    <w:rsid w:val="00D60416"/>
    <w:rsid w:val="00D65F39"/>
    <w:rsid w:val="00D814B6"/>
    <w:rsid w:val="00DA6FBE"/>
    <w:rsid w:val="00DC28FF"/>
    <w:rsid w:val="00E00D2B"/>
    <w:rsid w:val="00E070C4"/>
    <w:rsid w:val="00E54C00"/>
    <w:rsid w:val="00E71035"/>
    <w:rsid w:val="00E86A64"/>
    <w:rsid w:val="00E94079"/>
    <w:rsid w:val="00E94345"/>
    <w:rsid w:val="00EA5CF0"/>
    <w:rsid w:val="00EB5736"/>
    <w:rsid w:val="00EC7F9F"/>
    <w:rsid w:val="00ED5365"/>
    <w:rsid w:val="00F02E3A"/>
    <w:rsid w:val="00F115C4"/>
    <w:rsid w:val="00F43D3A"/>
    <w:rsid w:val="00F44554"/>
    <w:rsid w:val="00F642B3"/>
    <w:rsid w:val="00F6522D"/>
    <w:rsid w:val="00F65F81"/>
    <w:rsid w:val="00F67C68"/>
    <w:rsid w:val="00F970C6"/>
    <w:rsid w:val="00FB58DB"/>
    <w:rsid w:val="12802530"/>
    <w:rsid w:val="158A6699"/>
    <w:rsid w:val="18303F60"/>
    <w:rsid w:val="19CC6849"/>
    <w:rsid w:val="204A4622"/>
    <w:rsid w:val="21CB18BC"/>
    <w:rsid w:val="32817B01"/>
    <w:rsid w:val="35910C82"/>
    <w:rsid w:val="3FF50756"/>
    <w:rsid w:val="4135017B"/>
    <w:rsid w:val="42F00D2B"/>
    <w:rsid w:val="49676F5B"/>
    <w:rsid w:val="4B712411"/>
    <w:rsid w:val="4D901750"/>
    <w:rsid w:val="4F4724A5"/>
    <w:rsid w:val="54B53CD8"/>
    <w:rsid w:val="55E82E41"/>
    <w:rsid w:val="5A146604"/>
    <w:rsid w:val="5DFB0858"/>
    <w:rsid w:val="60C36DAF"/>
    <w:rsid w:val="60E04623"/>
    <w:rsid w:val="61AA64AD"/>
    <w:rsid w:val="64100CC2"/>
    <w:rsid w:val="6D187BF5"/>
    <w:rsid w:val="70B21C97"/>
    <w:rsid w:val="79E75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0" w:semiHidden="0" w:name="Table Professional" w:locked="1"/>
    <w:lsdException w:uiPriority="99" w:name="Table Subtle 1"/>
    <w:lsdException w:uiPriority="99" w:name="Table Subtle 2"/>
    <w:lsdException w:unhideWhenUsed="0" w:uiPriority="0" w:semiHidden="0" w:name="Table Web 1" w:locked="1"/>
    <w:lsdException w:unhideWhenUsed="0" w:uiPriority="0" w:semiHidden="0" w:name="Table Web 2" w:locked="1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semiHidden/>
    <w:qFormat/>
    <w:uiPriority w:val="99"/>
    <w:rPr>
      <w:b/>
      <w:bCs/>
    </w:r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5"/>
    <w:qFormat/>
    <w:uiPriority w:val="99"/>
    <w:pPr>
      <w:spacing w:line="360" w:lineRule="exact"/>
    </w:pPr>
    <w:rPr>
      <w:sz w:val="24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qFormat/>
    <w:uiPriority w:val="99"/>
    <w:rPr>
      <w:rFonts w:cs="Times New Roman"/>
      <w:color w:val="575757"/>
      <w:u w:val="non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正文文本 2 Char"/>
    <w:link w:val="8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页眉 Char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批注文字 Char"/>
    <w:link w:val="3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9">
    <w:name w:val="批注主题 Char"/>
    <w:link w:val="2"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0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考务手册目录"/>
    <w:basedOn w:val="1"/>
    <w:qFormat/>
    <w:uiPriority w:val="0"/>
    <w:pPr>
      <w:jc w:val="center"/>
    </w:pPr>
    <w:rPr>
      <w:rFonts w:ascii="Calibri" w:hAnsi="Calibri" w:eastAsia="黑体"/>
      <w:sz w:val="36"/>
      <w:szCs w:val="20"/>
    </w:rPr>
  </w:style>
  <w:style w:type="character" w:customStyle="1" w:styleId="22">
    <w:name w:val="日期 Char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1236</Words>
  <Characters>1377</Characters>
  <Lines>2</Lines>
  <Paragraphs>3</Paragraphs>
  <TotalTime>228</TotalTime>
  <ScaleCrop>false</ScaleCrop>
  <LinksUpToDate>false</LinksUpToDate>
  <CharactersWithSpaces>1428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2017-10-12T02:06:00Z</dcterms:created>
  <dc:creator>lenovo</dc:creator>
  <cp:lastModifiedBy>张铁武</cp:lastModifiedBy>
  <cp:lastPrinted>2020-10-12T07:49:00Z</cp:lastPrinted>
  <dcterms:modified xsi:type="dcterms:W3CDTF">2024-10-16T02:37:48Z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0E290C0B434446EE87028CFDBC5B5FDB_13</vt:lpwstr>
  </property>
</Properties>
</file>