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bookmarkStart w:id="0" w:name="_GoBack"/>
      <w:bookmarkEnd w:id="0"/>
    </w:p>
    <w:p>
      <w:pPr>
        <w:spacing w:beforeLines="0" w:afterLines="0" w:line="560" w:lineRule="exact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考生守则</w:t>
      </w: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beforeLines="0" w:afterLines="0"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一、考生凭《准考证》和有效身份证件对号入座，并将《准考证》和证件放在课桌桌面靠走道边上角，以便查对。准考证正、反两面在使用期间均不得涂改、书写或做标记。</w:t>
      </w:r>
    </w:p>
    <w:p>
      <w:pPr>
        <w:spacing w:beforeLines="0" w:afterLines="0"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二、所有科目开考</w:t>
      </w:r>
      <w:r>
        <w:rPr>
          <w:rFonts w:ascii="Times New Roman" w:hAnsi="Times New Roman" w:eastAsia="仿宋_GB2312" w:cs="Times New Roman"/>
          <w:sz w:val="32"/>
          <w:szCs w:val="32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分钟后，不准进入考场。考试开始</w:t>
      </w:r>
      <w:r>
        <w:rPr>
          <w:rFonts w:ascii="Times New Roman" w:hAnsi="Times New Roman" w:eastAsia="仿宋_GB2312" w:cs="Times New Roman"/>
          <w:sz w:val="32"/>
          <w:szCs w:val="32"/>
        </w:rPr>
        <w:t>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分钟后，才准交卷离开考场。交卷出场后不得再进场续考，也不得在考场附近逗留或交谈。</w:t>
      </w:r>
    </w:p>
    <w:p>
      <w:pPr>
        <w:spacing w:beforeLines="0" w:afterLines="0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三、考生入场，除黑色字迹的钢笔或签字笔、</w:t>
      </w:r>
      <w:r>
        <w:rPr>
          <w:rFonts w:ascii="Times New Roman" w:hAnsi="Times New Roman" w:eastAsia="仿宋_GB2312" w:cs="Times New Roman"/>
          <w:sz w:val="32"/>
          <w:szCs w:val="32"/>
        </w:rPr>
        <w:t>2B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铅笔、无封套橡皮、直尺、圆规、三角尺等外，其他任何物品不准带入考场。</w:t>
      </w:r>
    </w:p>
    <w:p>
      <w:pPr>
        <w:spacing w:beforeLines="0" w:afterLines="0"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严禁携带各种无线通讯工具（如手机、无线耳机、电话手表</w:t>
      </w:r>
      <w:r>
        <w:rPr>
          <w:rFonts w:hint="default" w:eastAsia="仿宋_GB2312" w:cs="Times New Roman"/>
          <w:sz w:val="32"/>
          <w:szCs w:val="32"/>
          <w:lang w:eastAsia="zh-CN"/>
        </w:rPr>
        <w:t>、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智能眼镜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）、电子存储记忆录放设备、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计算器、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涂改液、修正带以及不透明的文具盒（袋、套）和水杯（含饮料）等物品进入考场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pacing w:beforeLines="0" w:afterLines="0"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领到答题卡后，应在指定位置和规定时间内准确、清楚地填涂姓名、考生号、考场号和座位号，并在指定区域粘贴条形码，注意检查条形码上的科目、考生号及姓名等信息是否与自己准考证上的一致。凡漏填（涂）、错填（涂）或书写字迹不清的答卷，影响评卷结果的，责任由考生自负。</w:t>
      </w:r>
    </w:p>
    <w:p>
      <w:pPr>
        <w:spacing w:beforeLines="0" w:afterLines="0"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遇试卷、答题卡分发错误及试题字迹不清、重印、漏印或缺页等问题，可举手询问，在开考前报告监考员；开考后，再行报告、更换的，延误的考试时间不予延长；涉及试题内容的疑问，不得向监考员询问。听力考试期间，不得向监考员询问并保持安静。</w:t>
      </w:r>
    </w:p>
    <w:p>
      <w:pPr>
        <w:spacing w:beforeLines="0" w:afterLines="0"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六、答题卡除“选择题答题区”用</w:t>
      </w:r>
      <w:r>
        <w:rPr>
          <w:rFonts w:ascii="Times New Roman" w:hAnsi="Times New Roman" w:eastAsia="仿宋_GB2312" w:cs="Times New Roman"/>
          <w:sz w:val="32"/>
          <w:szCs w:val="32"/>
        </w:rPr>
        <w:t>2B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铅笔填涂外，“非选择题答题区”一律用黑色字迹的钢笔或签字笔作答。考生须在与题号相对应的答题区域内答题，否则答案一律无效。不得用规定以外的笔和纸答题，不得在答卷上做任何标记。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七、在考场内须保持安静，不准旁窥、交谈、传递、吸烟、吃零食，不得将试卷、答卷或草稿纸带出考场。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八、考试结束信号发出后，立即停笔，在监考员依序收齐答卷、试卷、草稿纸后，根据监考员指令依次退出考场。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九、如不遵守考场规则，不服从考试工作人员管理，有违规行为的，按相关规定和程序处理。如涉嫌违反当地法律的，按当地相关法律处理。</w:t>
      </w:r>
    </w:p>
    <w:p>
      <w:pPr>
        <w:rPr>
          <w:rFonts w:hint="default" w:eastAsia="仿宋_GB2312" w:cs="Times New Roman"/>
          <w:b w:val="0"/>
          <w:snapToGrid w:val="0"/>
          <w:kern w:val="0"/>
          <w:sz w:val="16"/>
          <w:szCs w:val="15"/>
          <w:u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gds.edu.cn//newoa/missive/kinggridOfficeServer.do?method=officeProcess"/>
  </w:docVars>
  <w:rsids>
    <w:rsidRoot w:val="7F537AD7"/>
    <w:rsid w:val="0091600A"/>
    <w:rsid w:val="04581138"/>
    <w:rsid w:val="046B500B"/>
    <w:rsid w:val="04C13A05"/>
    <w:rsid w:val="055D4390"/>
    <w:rsid w:val="0A17379B"/>
    <w:rsid w:val="0C3E28CA"/>
    <w:rsid w:val="127D19F9"/>
    <w:rsid w:val="14366F3F"/>
    <w:rsid w:val="166B7F86"/>
    <w:rsid w:val="1C15367E"/>
    <w:rsid w:val="1EEC557B"/>
    <w:rsid w:val="211A4AA2"/>
    <w:rsid w:val="25472581"/>
    <w:rsid w:val="258B2D85"/>
    <w:rsid w:val="2DD71671"/>
    <w:rsid w:val="314C3404"/>
    <w:rsid w:val="3326339A"/>
    <w:rsid w:val="3AE45FE6"/>
    <w:rsid w:val="3C56680D"/>
    <w:rsid w:val="413304EB"/>
    <w:rsid w:val="41C53CED"/>
    <w:rsid w:val="42816B1E"/>
    <w:rsid w:val="47833C07"/>
    <w:rsid w:val="4907423F"/>
    <w:rsid w:val="49C12D90"/>
    <w:rsid w:val="4DB30CC1"/>
    <w:rsid w:val="52A25B46"/>
    <w:rsid w:val="53E14613"/>
    <w:rsid w:val="542A066D"/>
    <w:rsid w:val="5A136D9C"/>
    <w:rsid w:val="5C9D0A3A"/>
    <w:rsid w:val="5D74544B"/>
    <w:rsid w:val="5EC7130E"/>
    <w:rsid w:val="64544388"/>
    <w:rsid w:val="65843AAB"/>
    <w:rsid w:val="66364640"/>
    <w:rsid w:val="742A1C4D"/>
    <w:rsid w:val="747D4EAD"/>
    <w:rsid w:val="756A2912"/>
    <w:rsid w:val="7BCE4520"/>
    <w:rsid w:val="7E480139"/>
    <w:rsid w:val="7F537AD7"/>
    <w:rsid w:val="7FED1574"/>
    <w:rsid w:val="99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rFonts w:ascii="Calibri" w:hAnsi="Calibri"/>
      <w:kern w:val="0"/>
      <w:sz w:val="20"/>
    </w:rPr>
  </w:style>
  <w:style w:type="character" w:styleId="7">
    <w:name w:val="page number"/>
    <w:qFormat/>
    <w:uiPriority w:val="0"/>
    <w:rPr>
      <w:rFonts w:ascii="Calibri" w:hAnsi="Calibri" w:eastAsia="宋体"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省教育厅</Company>
  <Pages>24</Pages>
  <Words>11780</Words>
  <Characters>12215</Characters>
  <Lines>0</Lines>
  <Paragraphs>0</Paragraphs>
  <TotalTime>67</TotalTime>
  <ScaleCrop>false</ScaleCrop>
  <LinksUpToDate>false</LinksUpToDate>
  <CharactersWithSpaces>12469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2024-04-17T15:54:00Z</dcterms:created>
  <dc:creator>陈　瑶</dc:creator>
  <cp:lastModifiedBy>张铁武</cp:lastModifiedBy>
  <cp:lastPrinted>2025-04-18T01:38:00Z</cp:lastPrinted>
  <dcterms:modified xsi:type="dcterms:W3CDTF">2025-05-08T10:24:53Z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KSOTemplateDocerSaveRecord">
    <vt:lpwstr>eyJoZGlkIjoiYjY1MjhkM2NmZDAxZTVkODM0MGMzZWFhMTkyZDYzYzAifQ==</vt:lpwstr>
  </property>
  <property fmtid="{D5CDD505-2E9C-101B-9397-08002B2CF9AE}" pid="4" name="ICV">
    <vt:lpwstr>10DD2ECCFEB64255976CD262B8DDB937_13</vt:lpwstr>
  </property>
</Properties>
</file>